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E7" w:rsidRDefault="006A12E7">
      <w:pPr>
        <w:pStyle w:val="14106cm"/>
        <w:spacing w:before="120" w:line="440" w:lineRule="exact"/>
        <w:ind w:leftChars="0" w:left="2553" w:hangingChars="911" w:hanging="2553"/>
        <w:rPr>
          <w:rFonts w:hAnsi="標楷體"/>
          <w:b/>
        </w:rPr>
      </w:pPr>
      <w:r>
        <w:rPr>
          <w:rFonts w:hAnsi="標楷體" w:hint="eastAsia"/>
          <w:b/>
        </w:rPr>
        <w:t>一、現行法定職掌：根據中華民國95年11月22日修正公佈之行政院農業委員會林務局暫行組織規程</w:t>
      </w:r>
    </w:p>
    <w:p w:rsidR="006A12E7" w:rsidRDefault="006A12E7">
      <w:pPr>
        <w:pStyle w:val="1424pt1282"/>
        <w:spacing w:line="500" w:lineRule="exact"/>
        <w:ind w:leftChars="119" w:left="972" w:hangingChars="245" w:hanging="686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、機關主要職掌</w:t>
      </w:r>
    </w:p>
    <w:p w:rsidR="006A12E7" w:rsidRDefault="006A12E7" w:rsidP="00EF478A">
      <w:pPr>
        <w:pStyle w:val="1424pt1282"/>
        <w:spacing w:line="440" w:lineRule="exact"/>
        <w:ind w:leftChars="199" w:left="906" w:hangingChars="153" w:hanging="428"/>
        <w:rPr>
          <w:rFonts w:ascii="標楷體" w:hAnsi="標楷體"/>
          <w:color w:val="000000"/>
        </w:rPr>
      </w:pPr>
      <w:r>
        <w:rPr>
          <w:rFonts w:hint="eastAsia"/>
          <w:color w:val="000000"/>
        </w:rPr>
        <w:t>1</w:t>
      </w:r>
      <w:proofErr w:type="gramStart"/>
      <w:r>
        <w:rPr>
          <w:rFonts w:hint="eastAsia"/>
          <w:color w:val="000000"/>
        </w:rPr>
        <w:t>﹒</w:t>
      </w:r>
      <w:proofErr w:type="gramEnd"/>
      <w:r>
        <w:rPr>
          <w:rFonts w:ascii="標楷體" w:hAnsi="標楷體"/>
          <w:color w:val="000000"/>
        </w:rPr>
        <w:t>林業政策之擬訂、林業資源之保育、利用、開發與森林經營計畫及科技</w:t>
      </w:r>
      <w:r w:rsidR="00EF478A">
        <w:rPr>
          <w:rFonts w:ascii="標楷體" w:hAnsi="標楷體" w:hint="eastAsia"/>
          <w:color w:val="000000"/>
        </w:rPr>
        <w:t>計畫</w:t>
      </w:r>
      <w:r>
        <w:rPr>
          <w:rFonts w:ascii="標楷體" w:hAnsi="標楷體"/>
          <w:color w:val="000000"/>
        </w:rPr>
        <w:t>之</w:t>
      </w:r>
      <w:proofErr w:type="gramStart"/>
      <w:r>
        <w:rPr>
          <w:rFonts w:ascii="標楷體" w:hAnsi="標楷體"/>
          <w:color w:val="000000"/>
        </w:rPr>
        <w:t>研</w:t>
      </w:r>
      <w:proofErr w:type="gramEnd"/>
      <w:r>
        <w:rPr>
          <w:rFonts w:ascii="標楷體" w:hAnsi="標楷體"/>
          <w:color w:val="000000"/>
        </w:rPr>
        <w:t>擬、森林資源之調查及林業資訊之處理等事項。</w:t>
      </w:r>
    </w:p>
    <w:p w:rsidR="006A12E7" w:rsidRDefault="006A12E7">
      <w:pPr>
        <w:pStyle w:val="1424pt1282"/>
        <w:spacing w:line="500" w:lineRule="exact"/>
        <w:ind w:leftChars="200" w:left="970" w:hangingChars="175" w:hanging="490"/>
        <w:rPr>
          <w:rFonts w:ascii="標楷體" w:hAnsi="標楷體"/>
          <w:color w:val="000000"/>
        </w:rPr>
      </w:pPr>
      <w:r>
        <w:rPr>
          <w:rFonts w:hint="eastAsia"/>
          <w:color w:val="000000"/>
        </w:rPr>
        <w:t>2</w:t>
      </w:r>
      <w:proofErr w:type="gramStart"/>
      <w:r>
        <w:rPr>
          <w:rFonts w:hint="eastAsia"/>
          <w:color w:val="000000"/>
        </w:rPr>
        <w:t>﹒</w:t>
      </w:r>
      <w:proofErr w:type="gramEnd"/>
      <w:r w:rsidR="00C03B4B" w:rsidRPr="00C03B4B">
        <w:rPr>
          <w:rFonts w:ascii="標楷體" w:hAnsi="標楷體"/>
          <w:color w:val="000000"/>
        </w:rPr>
        <w:t>森林管理、森林保護、林業推廣、保安林之經營管理及林業行政等事項。</w:t>
      </w:r>
    </w:p>
    <w:p w:rsidR="006A12E7" w:rsidRDefault="006A12E7" w:rsidP="00EF478A">
      <w:pPr>
        <w:pStyle w:val="1424pt1282"/>
        <w:spacing w:line="460" w:lineRule="exact"/>
        <w:ind w:leftChars="200" w:left="908" w:hangingChars="153" w:hanging="428"/>
        <w:rPr>
          <w:rFonts w:ascii="標楷體" w:hAnsi="標楷體"/>
          <w:color w:val="000000"/>
        </w:rPr>
      </w:pPr>
      <w:r>
        <w:rPr>
          <w:rFonts w:hAnsi="標楷體" w:hint="eastAsia"/>
          <w:color w:val="000000"/>
        </w:rPr>
        <w:t>3</w:t>
      </w:r>
      <w:proofErr w:type="gramStart"/>
      <w:r>
        <w:rPr>
          <w:rFonts w:hint="eastAsia"/>
          <w:color w:val="000000"/>
        </w:rPr>
        <w:t>﹒</w:t>
      </w:r>
      <w:proofErr w:type="gramEnd"/>
      <w:r w:rsidR="00A227F5">
        <w:rPr>
          <w:rFonts w:ascii="標楷體" w:hAnsi="標楷體" w:hint="eastAsia"/>
          <w:color w:val="000000"/>
        </w:rPr>
        <w:t>國有林</w:t>
      </w:r>
      <w:r>
        <w:rPr>
          <w:rFonts w:ascii="標楷體" w:hAnsi="標楷體"/>
          <w:color w:val="000000"/>
        </w:rPr>
        <w:t>集水區之治理、林道與林業工程之規劃、督導及維護管理等事項。</w:t>
      </w:r>
    </w:p>
    <w:p w:rsidR="006A12E7" w:rsidRDefault="006A12E7" w:rsidP="00EF478A">
      <w:pPr>
        <w:pStyle w:val="1424pt1282"/>
        <w:spacing w:line="460" w:lineRule="exact"/>
        <w:ind w:leftChars="200" w:left="908" w:hangingChars="153" w:hanging="428"/>
        <w:rPr>
          <w:rFonts w:ascii="標楷體" w:hAnsi="標楷體"/>
          <w:color w:val="000000"/>
        </w:rPr>
      </w:pPr>
      <w:r>
        <w:rPr>
          <w:rFonts w:hint="eastAsia"/>
          <w:color w:val="000000"/>
        </w:rPr>
        <w:t>4</w:t>
      </w:r>
      <w:proofErr w:type="gramStart"/>
      <w:r>
        <w:rPr>
          <w:rFonts w:hint="eastAsia"/>
          <w:color w:val="000000"/>
        </w:rPr>
        <w:t>﹒</w:t>
      </w:r>
      <w:proofErr w:type="gramEnd"/>
      <w:r>
        <w:rPr>
          <w:rFonts w:ascii="標楷體" w:hAnsi="標楷體"/>
          <w:color w:val="000000"/>
        </w:rPr>
        <w:t>造林之調查規劃、育苗與撫育、國有林與公有林之管理、林產物之處分、民營林業及林產工商業之輔導、林產品進出口等事項。</w:t>
      </w:r>
    </w:p>
    <w:p w:rsidR="006A12E7" w:rsidRDefault="006A12E7" w:rsidP="00EF478A">
      <w:pPr>
        <w:pStyle w:val="1424pt1282"/>
        <w:spacing w:line="500" w:lineRule="exact"/>
        <w:ind w:leftChars="200" w:left="908" w:hangingChars="153" w:hanging="428"/>
        <w:rPr>
          <w:rFonts w:ascii="標楷體" w:hAnsi="標楷體"/>
          <w:color w:val="000000"/>
        </w:rPr>
      </w:pPr>
      <w:r>
        <w:rPr>
          <w:rFonts w:hint="eastAsia"/>
          <w:color w:val="000000"/>
        </w:rPr>
        <w:t>5</w:t>
      </w:r>
      <w:proofErr w:type="gramStart"/>
      <w:r>
        <w:rPr>
          <w:rFonts w:hint="eastAsia"/>
          <w:color w:val="000000"/>
        </w:rPr>
        <w:t>﹒</w:t>
      </w:r>
      <w:proofErr w:type="gramEnd"/>
      <w:r>
        <w:rPr>
          <w:rFonts w:ascii="標楷體" w:hAnsi="標楷體"/>
          <w:color w:val="000000"/>
        </w:rPr>
        <w:t>森林遊樂區</w:t>
      </w:r>
      <w:r w:rsidR="006A5B54">
        <w:rPr>
          <w:rFonts w:ascii="標楷體" w:hAnsi="標楷體"/>
          <w:color w:val="000000"/>
        </w:rPr>
        <w:t>、</w:t>
      </w:r>
      <w:r w:rsidR="006A5B54">
        <w:rPr>
          <w:rFonts w:ascii="標楷體" w:hAnsi="標楷體" w:hint="eastAsia"/>
          <w:color w:val="000000"/>
        </w:rPr>
        <w:t>平地森林園區、自然教育中心與</w:t>
      </w:r>
      <w:r>
        <w:rPr>
          <w:rFonts w:ascii="標楷體" w:hAnsi="標楷體"/>
          <w:color w:val="000000"/>
        </w:rPr>
        <w:t>步道系統之規劃、開發、管理及經營等事項。</w:t>
      </w:r>
    </w:p>
    <w:p w:rsidR="006A12E7" w:rsidRDefault="006A12E7" w:rsidP="00FE697C">
      <w:pPr>
        <w:pStyle w:val="1424pt1282"/>
        <w:spacing w:line="500" w:lineRule="exact"/>
        <w:ind w:leftChars="200" w:left="908" w:hangingChars="153" w:hanging="428"/>
        <w:rPr>
          <w:rFonts w:ascii="標楷體" w:hAnsi="標楷體"/>
          <w:color w:val="000000"/>
        </w:rPr>
      </w:pPr>
      <w:r>
        <w:rPr>
          <w:rFonts w:hint="eastAsia"/>
          <w:color w:val="000000"/>
        </w:rPr>
        <w:t>6</w:t>
      </w:r>
      <w:proofErr w:type="gramStart"/>
      <w:r>
        <w:rPr>
          <w:rFonts w:hint="eastAsia"/>
          <w:color w:val="000000"/>
        </w:rPr>
        <w:t>﹒</w:t>
      </w:r>
      <w:proofErr w:type="gramEnd"/>
      <w:r>
        <w:rPr>
          <w:rFonts w:ascii="標楷體" w:hAnsi="標楷體"/>
          <w:color w:val="000000"/>
        </w:rPr>
        <w:t>野生動植物保育</w:t>
      </w:r>
      <w:r w:rsidR="00FE697C">
        <w:rPr>
          <w:rFonts w:ascii="標楷體" w:hAnsi="標楷體" w:hint="eastAsia"/>
          <w:color w:val="000000"/>
        </w:rPr>
        <w:t>、</w:t>
      </w:r>
      <w:r w:rsidR="0061159C">
        <w:rPr>
          <w:rFonts w:ascii="標楷體" w:hAnsi="標楷體" w:hint="eastAsia"/>
          <w:color w:val="000000"/>
        </w:rPr>
        <w:t>管理</w:t>
      </w:r>
      <w:r w:rsidR="00FE697C">
        <w:rPr>
          <w:rFonts w:ascii="標楷體" w:hAnsi="標楷體" w:hint="eastAsia"/>
          <w:color w:val="000000"/>
        </w:rPr>
        <w:t>及永續利用</w:t>
      </w:r>
      <w:r>
        <w:rPr>
          <w:rFonts w:ascii="標楷體" w:hAnsi="標楷體"/>
          <w:color w:val="000000"/>
        </w:rPr>
        <w:t>、地景規劃與自然保護區經營管理及督導等事項。</w:t>
      </w:r>
    </w:p>
    <w:p w:rsidR="006A12E7" w:rsidRDefault="006A12E7">
      <w:pPr>
        <w:pStyle w:val="1424pt1282"/>
        <w:spacing w:line="500" w:lineRule="exact"/>
        <w:ind w:leftChars="200" w:left="970" w:hangingChars="175" w:hanging="490"/>
        <w:rPr>
          <w:rFonts w:ascii="標楷體" w:hAnsi="標楷體"/>
        </w:rPr>
      </w:pPr>
    </w:p>
    <w:p w:rsidR="006A12E7" w:rsidRDefault="006A12E7">
      <w:pPr>
        <w:pStyle w:val="1424pt1282"/>
        <w:spacing w:line="500" w:lineRule="exact"/>
        <w:ind w:leftChars="119" w:left="972" w:hangingChars="245" w:hanging="686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、內部分層業務</w:t>
      </w:r>
    </w:p>
    <w:p w:rsidR="006A12E7" w:rsidRDefault="006A12E7">
      <w:pPr>
        <w:pStyle w:val="1424pt1282"/>
        <w:spacing w:line="440" w:lineRule="exact"/>
        <w:ind w:leftChars="200" w:left="970" w:hangingChars="175" w:hanging="490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color w:val="000000"/>
        </w:rPr>
        <w:t>1</w:t>
      </w:r>
      <w:proofErr w:type="gramStart"/>
      <w:r>
        <w:rPr>
          <w:rFonts w:hint="eastAsia"/>
          <w:color w:val="000000"/>
        </w:rPr>
        <w:t>﹒</w:t>
      </w:r>
      <w:proofErr w:type="gramEnd"/>
      <w:r>
        <w:rPr>
          <w:rFonts w:ascii="標楷體" w:hAnsi="標楷體" w:cs="新細明體"/>
          <w:spacing w:val="17"/>
          <w:szCs w:val="28"/>
        </w:rPr>
        <w:t>森林企劃組</w:t>
      </w:r>
      <w:r>
        <w:rPr>
          <w:rFonts w:ascii="標楷體" w:hAnsi="標楷體" w:cs="新細明體" w:hint="eastAsia"/>
          <w:spacing w:val="17"/>
          <w:szCs w:val="28"/>
        </w:rPr>
        <w:t>職掌：</w:t>
      </w:r>
    </w:p>
    <w:p w:rsidR="006A12E7" w:rsidRDefault="006A12E7">
      <w:pPr>
        <w:pStyle w:val="1424pt1282"/>
        <w:spacing w:line="440" w:lineRule="exact"/>
        <w:ind w:leftChars="413" w:left="991" w:firstLineChars="0" w:firstLine="0"/>
        <w:rPr>
          <w:rFonts w:ascii="標楷體" w:hAnsi="標楷體"/>
          <w:color w:val="000000"/>
        </w:rPr>
      </w:pPr>
      <w:r>
        <w:rPr>
          <w:rFonts w:ascii="標楷體" w:hAnsi="標楷體" w:cs="新細明體"/>
          <w:spacing w:val="17"/>
          <w:szCs w:val="28"/>
        </w:rPr>
        <w:t>辦理林業政策之</w:t>
      </w:r>
      <w:r w:rsidR="004F6395">
        <w:rPr>
          <w:rFonts w:ascii="標楷體" w:hAnsi="標楷體" w:cs="新細明體" w:hint="eastAsia"/>
          <w:spacing w:val="17"/>
          <w:szCs w:val="28"/>
        </w:rPr>
        <w:t>規</w:t>
      </w:r>
      <w:r>
        <w:rPr>
          <w:rFonts w:ascii="標楷體" w:hAnsi="標楷體" w:cs="新細明體"/>
          <w:spacing w:val="17"/>
          <w:szCs w:val="28"/>
        </w:rPr>
        <w:t>劃、森林資源之調查、保育、利用及開發</w:t>
      </w:r>
      <w:r w:rsidR="00BB552D">
        <w:rPr>
          <w:rFonts w:ascii="標楷體" w:hAnsi="標楷體" w:cs="新細明體"/>
          <w:spacing w:val="17"/>
          <w:szCs w:val="28"/>
        </w:rPr>
        <w:t>、</w:t>
      </w:r>
      <w:r w:rsidR="00BB552D">
        <w:rPr>
          <w:rFonts w:ascii="標楷體" w:hAnsi="標楷體" w:cs="新細明體" w:hint="eastAsia"/>
          <w:spacing w:val="17"/>
          <w:szCs w:val="28"/>
        </w:rPr>
        <w:t>林業文化保存與推廣</w:t>
      </w:r>
      <w:r>
        <w:rPr>
          <w:rFonts w:ascii="標楷體" w:hAnsi="標楷體" w:cs="新細明體"/>
          <w:spacing w:val="17"/>
          <w:szCs w:val="28"/>
        </w:rPr>
        <w:t>、森林經營計畫之</w:t>
      </w:r>
      <w:proofErr w:type="gramStart"/>
      <w:r>
        <w:rPr>
          <w:rFonts w:ascii="標楷體" w:hAnsi="標楷體" w:cs="新細明體"/>
          <w:spacing w:val="17"/>
          <w:szCs w:val="28"/>
        </w:rPr>
        <w:t>研</w:t>
      </w:r>
      <w:proofErr w:type="gramEnd"/>
      <w:r>
        <w:rPr>
          <w:rFonts w:ascii="標楷體" w:hAnsi="標楷體" w:cs="新細明體"/>
          <w:spacing w:val="17"/>
          <w:szCs w:val="28"/>
        </w:rPr>
        <w:t>擬</w:t>
      </w:r>
      <w:r w:rsidR="00BB552D">
        <w:rPr>
          <w:rFonts w:ascii="標楷體" w:hAnsi="標楷體" w:cs="新細明體"/>
          <w:spacing w:val="17"/>
          <w:szCs w:val="28"/>
        </w:rPr>
        <w:t>、</w:t>
      </w:r>
      <w:r w:rsidR="00BB552D">
        <w:rPr>
          <w:rFonts w:ascii="標楷體" w:hAnsi="標楷體" w:cs="新細明體" w:hint="eastAsia"/>
          <w:spacing w:val="17"/>
          <w:szCs w:val="28"/>
        </w:rPr>
        <w:t>林業科技計畫統籌規劃</w:t>
      </w:r>
      <w:r>
        <w:rPr>
          <w:rFonts w:ascii="標楷體" w:hAnsi="標楷體" w:cs="新細明體"/>
          <w:spacing w:val="17"/>
          <w:szCs w:val="28"/>
        </w:rPr>
        <w:t>、林業資訊之處理、辦公室自動化等業務。</w:t>
      </w:r>
    </w:p>
    <w:p w:rsidR="00C03B4B" w:rsidRPr="00C03B4B" w:rsidRDefault="006A12E7" w:rsidP="00C03B4B">
      <w:pPr>
        <w:pStyle w:val="1424pt1282"/>
        <w:spacing w:line="500" w:lineRule="exact"/>
        <w:ind w:leftChars="200" w:left="970" w:hangingChars="175" w:hanging="490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color w:val="000000"/>
        </w:rPr>
        <w:t>2</w:t>
      </w:r>
      <w:proofErr w:type="gramStart"/>
      <w:r>
        <w:rPr>
          <w:rFonts w:hint="eastAsia"/>
          <w:color w:val="000000"/>
        </w:rPr>
        <w:t>﹒</w:t>
      </w:r>
      <w:proofErr w:type="gramEnd"/>
      <w:r w:rsidR="00C03B4B" w:rsidRPr="00C03B4B">
        <w:rPr>
          <w:rFonts w:ascii="標楷體" w:hAnsi="標楷體" w:cs="新細明體"/>
          <w:spacing w:val="17"/>
          <w:szCs w:val="28"/>
        </w:rPr>
        <w:t>林政管理組</w:t>
      </w:r>
      <w:r w:rsidR="00C03B4B" w:rsidRPr="00C03B4B">
        <w:rPr>
          <w:rFonts w:ascii="標楷體" w:hAnsi="標楷體" w:cs="新細明體" w:hint="eastAsia"/>
          <w:spacing w:val="17"/>
          <w:szCs w:val="28"/>
        </w:rPr>
        <w:t>職掌：</w:t>
      </w:r>
    </w:p>
    <w:p w:rsidR="00C03B4B" w:rsidRDefault="00C03B4B" w:rsidP="00C03B4B">
      <w:pPr>
        <w:pStyle w:val="1424pt1282"/>
        <w:spacing w:line="500" w:lineRule="exact"/>
        <w:ind w:leftChars="413" w:left="991" w:firstLineChars="0" w:firstLine="1"/>
        <w:rPr>
          <w:rFonts w:ascii="標楷體" w:hAnsi="標楷體"/>
          <w:color w:val="000000"/>
        </w:rPr>
      </w:pPr>
      <w:r w:rsidRPr="00C03B4B">
        <w:rPr>
          <w:rFonts w:ascii="標楷體" w:hAnsi="標楷體" w:cs="新細明體"/>
          <w:spacing w:val="17"/>
          <w:szCs w:val="28"/>
        </w:rPr>
        <w:t>辦理森林管理、森林保護、保安林之經營管理、林業行政及林業推廣等業務。</w:t>
      </w:r>
    </w:p>
    <w:p w:rsidR="006A12E7" w:rsidRDefault="006A12E7" w:rsidP="00C03B4B">
      <w:pPr>
        <w:pStyle w:val="1424pt1282"/>
        <w:spacing w:line="500" w:lineRule="exact"/>
        <w:ind w:leftChars="200" w:left="970" w:hangingChars="175" w:hanging="490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color w:val="000000"/>
        </w:rPr>
        <w:t>3</w:t>
      </w:r>
      <w:proofErr w:type="gramStart"/>
      <w:r>
        <w:rPr>
          <w:rFonts w:hint="eastAsia"/>
          <w:color w:val="000000"/>
        </w:rPr>
        <w:t>﹒</w:t>
      </w:r>
      <w:proofErr w:type="gramEnd"/>
      <w:r>
        <w:rPr>
          <w:rFonts w:ascii="標楷體" w:hAnsi="標楷體" w:cs="新細明體"/>
          <w:spacing w:val="17"/>
          <w:szCs w:val="28"/>
        </w:rPr>
        <w:t>集水區治理組</w:t>
      </w:r>
      <w:r>
        <w:rPr>
          <w:rFonts w:ascii="標楷體" w:hAnsi="標楷體" w:cs="新細明體" w:hint="eastAsia"/>
          <w:spacing w:val="17"/>
          <w:szCs w:val="28"/>
        </w:rPr>
        <w:t>職掌：</w:t>
      </w:r>
    </w:p>
    <w:p w:rsidR="006A12E7" w:rsidRDefault="006A12E7">
      <w:pPr>
        <w:pStyle w:val="1424pt1282"/>
        <w:spacing w:line="460" w:lineRule="exact"/>
        <w:ind w:leftChars="413" w:left="991" w:firstLineChars="0" w:firstLine="0"/>
        <w:rPr>
          <w:rFonts w:ascii="標楷體" w:hAnsi="標楷體"/>
          <w:color w:val="000000"/>
        </w:rPr>
      </w:pPr>
      <w:r>
        <w:rPr>
          <w:rFonts w:ascii="標楷體" w:hAnsi="標楷體" w:cs="新細明體"/>
          <w:spacing w:val="17"/>
          <w:szCs w:val="28"/>
        </w:rPr>
        <w:t>辦理治山防災工程之調查、規劃與勘查、林道與林業工程之規劃、督導及維護管理等業務。</w:t>
      </w:r>
    </w:p>
    <w:p w:rsidR="006A12E7" w:rsidRDefault="006A12E7">
      <w:pPr>
        <w:pStyle w:val="1424pt1282"/>
        <w:spacing w:line="460" w:lineRule="exact"/>
        <w:ind w:leftChars="200" w:left="970" w:hangingChars="175" w:hanging="490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color w:val="000000"/>
        </w:rPr>
        <w:t>4</w:t>
      </w:r>
      <w:proofErr w:type="gramStart"/>
      <w:r>
        <w:rPr>
          <w:rFonts w:hint="eastAsia"/>
          <w:color w:val="000000"/>
        </w:rPr>
        <w:t>﹒</w:t>
      </w:r>
      <w:proofErr w:type="gramEnd"/>
      <w:r>
        <w:rPr>
          <w:rFonts w:ascii="標楷體" w:hAnsi="標楷體" w:cs="新細明體"/>
          <w:spacing w:val="17"/>
          <w:szCs w:val="28"/>
        </w:rPr>
        <w:t>造林生產組</w:t>
      </w:r>
      <w:r>
        <w:rPr>
          <w:rFonts w:ascii="標楷體" w:hAnsi="標楷體" w:cs="新細明體" w:hint="eastAsia"/>
          <w:spacing w:val="17"/>
          <w:szCs w:val="28"/>
        </w:rPr>
        <w:t>職掌：</w:t>
      </w:r>
    </w:p>
    <w:p w:rsidR="006A12E7" w:rsidRDefault="006A12E7">
      <w:pPr>
        <w:pStyle w:val="1424pt1282"/>
        <w:spacing w:line="460" w:lineRule="exact"/>
        <w:ind w:leftChars="412" w:left="991" w:firstLineChars="0" w:hanging="2"/>
        <w:rPr>
          <w:rFonts w:ascii="標楷體" w:hAnsi="標楷體" w:cs="新細明體"/>
          <w:spacing w:val="17"/>
          <w:szCs w:val="28"/>
        </w:rPr>
      </w:pPr>
      <w:r>
        <w:rPr>
          <w:rFonts w:ascii="標楷體" w:hAnsi="標楷體" w:cs="新細明體"/>
          <w:spacing w:val="17"/>
          <w:szCs w:val="28"/>
        </w:rPr>
        <w:t>辦理造林作業之調查、規劃、育苗與撫育、國有林、公私有林及</w:t>
      </w:r>
      <w:r>
        <w:rPr>
          <w:rFonts w:ascii="標楷體" w:hAnsi="標楷體" w:cs="新細明體"/>
          <w:spacing w:val="17"/>
          <w:szCs w:val="28"/>
        </w:rPr>
        <w:lastRenderedPageBreak/>
        <w:t>原住民保留地有關林產業務之輔導管理、林產物之處分及民營林業及林產工商業之輔導等業務。</w:t>
      </w:r>
    </w:p>
    <w:p w:rsidR="006A12E7" w:rsidRDefault="006A12E7">
      <w:pPr>
        <w:pStyle w:val="1424pt1282"/>
        <w:spacing w:line="500" w:lineRule="exact"/>
        <w:ind w:leftChars="200" w:left="970" w:hangingChars="175" w:hanging="490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color w:val="000000"/>
        </w:rPr>
        <w:t>5</w:t>
      </w:r>
      <w:proofErr w:type="gramStart"/>
      <w:r>
        <w:rPr>
          <w:rFonts w:hint="eastAsia"/>
          <w:color w:val="000000"/>
        </w:rPr>
        <w:t>﹒</w:t>
      </w:r>
      <w:proofErr w:type="gramEnd"/>
      <w:r>
        <w:rPr>
          <w:rFonts w:ascii="標楷體" w:hAnsi="標楷體" w:cs="新細明體"/>
          <w:spacing w:val="17"/>
          <w:szCs w:val="28"/>
        </w:rPr>
        <w:t>森林育樂組</w:t>
      </w:r>
      <w:r>
        <w:rPr>
          <w:rFonts w:ascii="標楷體" w:hAnsi="標楷體" w:cs="新細明體" w:hint="eastAsia"/>
          <w:spacing w:val="17"/>
          <w:szCs w:val="28"/>
        </w:rPr>
        <w:t>職掌</w:t>
      </w:r>
      <w:r>
        <w:rPr>
          <w:rFonts w:ascii="標楷體" w:hAnsi="標楷體" w:cs="新細明體"/>
          <w:spacing w:val="17"/>
          <w:szCs w:val="28"/>
        </w:rPr>
        <w:t>：</w:t>
      </w:r>
    </w:p>
    <w:p w:rsidR="006A12E7" w:rsidRDefault="006A12E7">
      <w:pPr>
        <w:pStyle w:val="1424pt1282"/>
        <w:spacing w:line="500" w:lineRule="exact"/>
        <w:ind w:leftChars="413" w:left="991" w:firstLineChars="0" w:firstLine="0"/>
        <w:rPr>
          <w:rFonts w:ascii="標楷體" w:hAnsi="標楷體" w:cs="新細明體"/>
          <w:spacing w:val="17"/>
          <w:szCs w:val="28"/>
        </w:rPr>
      </w:pPr>
      <w:r>
        <w:rPr>
          <w:rFonts w:ascii="標楷體" w:hAnsi="標楷體" w:cs="新細明體"/>
          <w:spacing w:val="17"/>
          <w:szCs w:val="28"/>
        </w:rPr>
        <w:t>辦理森林遊樂區</w:t>
      </w:r>
      <w:r w:rsidR="00A41699">
        <w:rPr>
          <w:rFonts w:ascii="標楷體" w:hAnsi="標楷體" w:cs="新細明體"/>
          <w:spacing w:val="17"/>
          <w:szCs w:val="28"/>
        </w:rPr>
        <w:t>、</w:t>
      </w:r>
      <w:r w:rsidR="00A41699">
        <w:rPr>
          <w:rFonts w:ascii="標楷體" w:hAnsi="標楷體" w:cs="新細明體" w:hint="eastAsia"/>
          <w:spacing w:val="17"/>
          <w:szCs w:val="28"/>
        </w:rPr>
        <w:t>平地森林園區</w:t>
      </w:r>
      <w:r w:rsidR="00401651">
        <w:rPr>
          <w:rFonts w:ascii="標楷體" w:hAnsi="標楷體" w:cs="新細明體"/>
          <w:spacing w:val="17"/>
          <w:szCs w:val="28"/>
        </w:rPr>
        <w:t>、</w:t>
      </w:r>
      <w:r w:rsidR="00A41699">
        <w:rPr>
          <w:rFonts w:ascii="標楷體" w:hAnsi="標楷體" w:cs="新細明體" w:hint="eastAsia"/>
          <w:spacing w:val="17"/>
          <w:szCs w:val="28"/>
        </w:rPr>
        <w:t>自然教育中心</w:t>
      </w:r>
      <w:r w:rsidR="00401651">
        <w:rPr>
          <w:rFonts w:ascii="標楷體" w:hAnsi="標楷體" w:cs="新細明體" w:hint="eastAsia"/>
          <w:spacing w:val="17"/>
          <w:szCs w:val="28"/>
        </w:rPr>
        <w:t>及</w:t>
      </w:r>
      <w:r w:rsidR="00401651">
        <w:rPr>
          <w:rFonts w:ascii="標楷體" w:hAnsi="標楷體" w:cs="新細明體"/>
          <w:spacing w:val="17"/>
          <w:szCs w:val="28"/>
        </w:rPr>
        <w:t>步道系統之規劃、開發、管理與經營</w:t>
      </w:r>
      <w:r w:rsidR="000A430C">
        <w:rPr>
          <w:rFonts w:ascii="標楷體" w:hAnsi="標楷體" w:cs="新細明體" w:hint="eastAsia"/>
          <w:spacing w:val="17"/>
          <w:szCs w:val="28"/>
        </w:rPr>
        <w:t>及國家森林志工</w:t>
      </w:r>
      <w:r>
        <w:rPr>
          <w:rFonts w:ascii="標楷體" w:hAnsi="標楷體" w:cs="新細明體"/>
          <w:spacing w:val="17"/>
          <w:szCs w:val="28"/>
        </w:rPr>
        <w:t>等業務。</w:t>
      </w:r>
    </w:p>
    <w:p w:rsidR="006A12E7" w:rsidRDefault="006A12E7">
      <w:pPr>
        <w:pStyle w:val="1424pt1282"/>
        <w:spacing w:line="500" w:lineRule="exact"/>
        <w:ind w:leftChars="199" w:left="968" w:hangingChars="175" w:hanging="490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color w:val="000000"/>
        </w:rPr>
        <w:t>6</w:t>
      </w:r>
      <w:proofErr w:type="gramStart"/>
      <w:r>
        <w:rPr>
          <w:rFonts w:hint="eastAsia"/>
          <w:color w:val="000000"/>
        </w:rPr>
        <w:t>﹒</w:t>
      </w:r>
      <w:proofErr w:type="gramEnd"/>
      <w:r>
        <w:rPr>
          <w:rFonts w:ascii="標楷體" w:hAnsi="標楷體" w:cs="新細明體"/>
          <w:spacing w:val="17"/>
          <w:szCs w:val="28"/>
        </w:rPr>
        <w:t>保育組</w:t>
      </w:r>
      <w:r>
        <w:rPr>
          <w:rFonts w:ascii="標楷體" w:hAnsi="標楷體" w:cs="新細明體" w:hint="eastAsia"/>
          <w:spacing w:val="17"/>
          <w:szCs w:val="28"/>
        </w:rPr>
        <w:t>職掌：</w:t>
      </w:r>
    </w:p>
    <w:p w:rsidR="006A12E7" w:rsidRDefault="006A12E7">
      <w:pPr>
        <w:pStyle w:val="1424pt1282"/>
        <w:spacing w:line="500" w:lineRule="exact"/>
        <w:ind w:leftChars="413" w:left="991" w:firstLineChars="0" w:firstLine="0"/>
        <w:rPr>
          <w:rFonts w:ascii="標楷體" w:hAnsi="標楷體" w:cs="新細明體"/>
          <w:spacing w:val="17"/>
          <w:szCs w:val="28"/>
        </w:rPr>
      </w:pPr>
      <w:r>
        <w:rPr>
          <w:rFonts w:ascii="標楷體" w:hAnsi="標楷體" w:cs="新細明體"/>
          <w:spacing w:val="17"/>
          <w:szCs w:val="28"/>
        </w:rPr>
        <w:t>辦理各類自然保護區域設置規劃、審核、公告及經營管理、野生物與保育類動物之採集、獵捕、輸出入及利用審核、保育國際事務連絡及合作、自然保育科技學術研究及專案執行計畫、生物多樣性保育之推動、自然保育社區參與之推動等業務。</w:t>
      </w:r>
    </w:p>
    <w:p w:rsidR="006A12E7" w:rsidRDefault="006A12E7">
      <w:pPr>
        <w:pStyle w:val="1424pt1282"/>
        <w:spacing w:line="500" w:lineRule="exact"/>
        <w:ind w:leftChars="199" w:left="1037" w:hangingChars="178" w:hanging="559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spacing w:val="17"/>
          <w:szCs w:val="28"/>
        </w:rPr>
        <w:t>7</w:t>
      </w:r>
      <w:proofErr w:type="gramStart"/>
      <w:r>
        <w:rPr>
          <w:rFonts w:hint="eastAsia"/>
          <w:color w:val="000000"/>
        </w:rPr>
        <w:t>﹒</w:t>
      </w:r>
      <w:proofErr w:type="gramEnd"/>
      <w:r>
        <w:rPr>
          <w:rFonts w:ascii="標楷體" w:hAnsi="標楷體" w:cs="新細明體"/>
          <w:spacing w:val="17"/>
          <w:szCs w:val="28"/>
        </w:rPr>
        <w:t>秘書室</w:t>
      </w:r>
      <w:r>
        <w:rPr>
          <w:rFonts w:ascii="標楷體" w:hAnsi="標楷體" w:cs="新細明體" w:hint="eastAsia"/>
          <w:spacing w:val="17"/>
          <w:szCs w:val="28"/>
        </w:rPr>
        <w:t>職掌：</w:t>
      </w:r>
    </w:p>
    <w:p w:rsidR="006A12E7" w:rsidRDefault="006A12E7">
      <w:pPr>
        <w:pStyle w:val="1424pt1282"/>
        <w:spacing w:line="500" w:lineRule="exact"/>
        <w:ind w:leftChars="413" w:left="991" w:firstLineChars="0" w:firstLine="0"/>
        <w:rPr>
          <w:rFonts w:ascii="標楷體" w:hAnsi="標楷體" w:cs="新細明體"/>
          <w:spacing w:val="17"/>
          <w:szCs w:val="28"/>
        </w:rPr>
      </w:pPr>
      <w:r>
        <w:rPr>
          <w:rFonts w:ascii="標楷體" w:hAnsi="標楷體" w:cs="新細明體"/>
          <w:spacing w:val="17"/>
          <w:szCs w:val="28"/>
        </w:rPr>
        <w:t>辦理文書處理、財產物品、宿舍、土地房屋、車輛與出納管理、行政革新、施政計畫列管考核及辦公室天然災害之處理等業務。</w:t>
      </w:r>
    </w:p>
    <w:p w:rsidR="006A12E7" w:rsidRDefault="006A12E7">
      <w:pPr>
        <w:pStyle w:val="1424pt1282"/>
        <w:spacing w:line="500" w:lineRule="exact"/>
        <w:ind w:leftChars="199" w:left="1034" w:hangingChars="177" w:hanging="556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spacing w:val="17"/>
          <w:szCs w:val="28"/>
        </w:rPr>
        <w:t>8</w:t>
      </w:r>
      <w:proofErr w:type="gramStart"/>
      <w:r>
        <w:rPr>
          <w:rFonts w:hint="eastAsia"/>
          <w:color w:val="000000"/>
        </w:rPr>
        <w:t>﹒</w:t>
      </w:r>
      <w:proofErr w:type="gramEnd"/>
      <w:r w:rsidR="00C17DA6">
        <w:rPr>
          <w:rFonts w:ascii="標楷體" w:hAnsi="標楷體" w:cs="新細明體" w:hint="eastAsia"/>
          <w:spacing w:val="17"/>
          <w:szCs w:val="28"/>
        </w:rPr>
        <w:t>主計</w:t>
      </w:r>
      <w:r>
        <w:rPr>
          <w:rFonts w:ascii="標楷體" w:hAnsi="標楷體" w:cs="新細明體"/>
          <w:spacing w:val="17"/>
          <w:szCs w:val="28"/>
        </w:rPr>
        <w:t>室</w:t>
      </w:r>
      <w:r>
        <w:rPr>
          <w:rFonts w:ascii="標楷體" w:hAnsi="標楷體" w:cs="新細明體" w:hint="eastAsia"/>
          <w:spacing w:val="17"/>
          <w:szCs w:val="28"/>
        </w:rPr>
        <w:t>職掌</w:t>
      </w:r>
      <w:r>
        <w:rPr>
          <w:rFonts w:ascii="標楷體" w:hAnsi="標楷體" w:cs="新細明體"/>
          <w:spacing w:val="17"/>
          <w:szCs w:val="28"/>
        </w:rPr>
        <w:t>：</w:t>
      </w:r>
    </w:p>
    <w:p w:rsidR="006A12E7" w:rsidRDefault="006A12E7">
      <w:pPr>
        <w:pStyle w:val="1424pt1282"/>
        <w:spacing w:line="500" w:lineRule="exact"/>
        <w:ind w:leftChars="413" w:left="991" w:firstLineChars="0" w:firstLine="0"/>
        <w:rPr>
          <w:rFonts w:ascii="標楷體" w:hAnsi="標楷體" w:cs="新細明體"/>
          <w:spacing w:val="17"/>
          <w:szCs w:val="28"/>
        </w:rPr>
      </w:pPr>
      <w:r>
        <w:rPr>
          <w:rFonts w:ascii="標楷體" w:hAnsi="標楷體" w:cs="新細明體"/>
          <w:spacing w:val="17"/>
          <w:szCs w:val="28"/>
        </w:rPr>
        <w:t>辦理歲計、會計及統計等業務。</w:t>
      </w:r>
    </w:p>
    <w:p w:rsidR="006A12E7" w:rsidRDefault="006A12E7">
      <w:pPr>
        <w:pStyle w:val="1424pt1282"/>
        <w:spacing w:line="500" w:lineRule="exact"/>
        <w:ind w:leftChars="198" w:left="1028" w:hangingChars="176" w:hanging="553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spacing w:val="17"/>
          <w:szCs w:val="28"/>
        </w:rPr>
        <w:t>9</w:t>
      </w:r>
      <w:proofErr w:type="gramStart"/>
      <w:r>
        <w:rPr>
          <w:rFonts w:hint="eastAsia"/>
          <w:color w:val="000000"/>
        </w:rPr>
        <w:t>﹒</w:t>
      </w:r>
      <w:proofErr w:type="gramEnd"/>
      <w:r>
        <w:rPr>
          <w:rFonts w:ascii="標楷體" w:hAnsi="標楷體" w:cs="新細明體"/>
          <w:spacing w:val="17"/>
          <w:szCs w:val="28"/>
        </w:rPr>
        <w:t>人事室</w:t>
      </w:r>
      <w:r>
        <w:rPr>
          <w:rFonts w:ascii="標楷體" w:hAnsi="標楷體" w:cs="新細明體" w:hint="eastAsia"/>
          <w:spacing w:val="17"/>
          <w:szCs w:val="28"/>
        </w:rPr>
        <w:t>職掌：</w:t>
      </w:r>
    </w:p>
    <w:p w:rsidR="006A12E7" w:rsidRDefault="006A12E7">
      <w:pPr>
        <w:pStyle w:val="1424pt1282"/>
        <w:spacing w:line="500" w:lineRule="exact"/>
        <w:ind w:leftChars="413" w:left="991" w:firstLineChars="0" w:firstLine="0"/>
        <w:rPr>
          <w:rFonts w:ascii="標楷體" w:hAnsi="標楷體" w:cs="新細明體"/>
          <w:spacing w:val="17"/>
          <w:szCs w:val="28"/>
        </w:rPr>
      </w:pPr>
      <w:r>
        <w:rPr>
          <w:rFonts w:ascii="標楷體" w:hAnsi="標楷體" w:cs="新細明體"/>
          <w:spacing w:val="17"/>
          <w:szCs w:val="28"/>
        </w:rPr>
        <w:t>辦理組織法規、職務歸系、任免遷調、銓敘審查、考績獎懲、差假勤</w:t>
      </w:r>
      <w:proofErr w:type="gramStart"/>
      <w:r>
        <w:rPr>
          <w:rFonts w:ascii="標楷體" w:hAnsi="標楷體" w:cs="新細明體"/>
          <w:spacing w:val="17"/>
          <w:szCs w:val="28"/>
        </w:rPr>
        <w:t>惰</w:t>
      </w:r>
      <w:proofErr w:type="gramEnd"/>
      <w:r>
        <w:rPr>
          <w:rFonts w:ascii="標楷體" w:hAnsi="標楷體" w:cs="新細明體"/>
          <w:spacing w:val="17"/>
          <w:szCs w:val="28"/>
        </w:rPr>
        <w:t>、待遇福利、退休撫</w:t>
      </w:r>
      <w:proofErr w:type="gramStart"/>
      <w:r>
        <w:rPr>
          <w:rFonts w:ascii="標楷體" w:hAnsi="標楷體" w:cs="新細明體"/>
          <w:spacing w:val="17"/>
          <w:szCs w:val="28"/>
        </w:rPr>
        <w:t>卹</w:t>
      </w:r>
      <w:proofErr w:type="gramEnd"/>
      <w:r>
        <w:rPr>
          <w:rFonts w:ascii="標楷體" w:hAnsi="標楷體" w:cs="新細明體"/>
          <w:spacing w:val="17"/>
          <w:szCs w:val="28"/>
        </w:rPr>
        <w:t>及公保健保等業務。</w:t>
      </w:r>
    </w:p>
    <w:p w:rsidR="006A12E7" w:rsidRDefault="006A12E7">
      <w:pPr>
        <w:pStyle w:val="1424pt1282"/>
        <w:spacing w:line="500" w:lineRule="exact"/>
        <w:ind w:leftChars="198" w:left="1034" w:hangingChars="178" w:hanging="559"/>
        <w:rPr>
          <w:rFonts w:ascii="標楷體" w:hAnsi="標楷體" w:cs="新細明體"/>
          <w:spacing w:val="17"/>
          <w:szCs w:val="28"/>
        </w:rPr>
      </w:pPr>
      <w:r>
        <w:rPr>
          <w:rFonts w:hint="eastAsia"/>
          <w:spacing w:val="17"/>
          <w:szCs w:val="28"/>
        </w:rPr>
        <w:t>10</w:t>
      </w:r>
      <w:proofErr w:type="gramStart"/>
      <w:r>
        <w:rPr>
          <w:rFonts w:hint="eastAsia"/>
          <w:color w:val="000000"/>
        </w:rPr>
        <w:t>﹒</w:t>
      </w:r>
      <w:proofErr w:type="gramEnd"/>
      <w:r>
        <w:rPr>
          <w:rFonts w:ascii="標楷體" w:hAnsi="標楷體" w:cs="新細明體" w:hint="eastAsia"/>
          <w:spacing w:val="17"/>
          <w:szCs w:val="28"/>
        </w:rPr>
        <w:t>政風室職掌：</w:t>
      </w:r>
    </w:p>
    <w:p w:rsidR="006A12E7" w:rsidRDefault="006A12E7">
      <w:pPr>
        <w:pStyle w:val="1424pt1282"/>
        <w:spacing w:line="500" w:lineRule="exact"/>
        <w:ind w:leftChars="413" w:left="991" w:firstLineChars="0" w:firstLine="0"/>
        <w:rPr>
          <w:rFonts w:ascii="標楷體" w:hAnsi="標楷體" w:cs="新細明體"/>
          <w:spacing w:val="17"/>
          <w:szCs w:val="28"/>
        </w:rPr>
      </w:pPr>
      <w:r>
        <w:rPr>
          <w:rFonts w:ascii="標楷體" w:hAnsi="標楷體" w:cs="新細明體"/>
          <w:spacing w:val="17"/>
          <w:szCs w:val="28"/>
        </w:rPr>
        <w:t>辦理公務機密、政風法令擬定與宣導及預防貪瀆與處理檢舉事項等業務。</w:t>
      </w:r>
    </w:p>
    <w:p w:rsidR="006A12E7" w:rsidRDefault="006A12E7">
      <w:pPr>
        <w:pStyle w:val="1424pt1282"/>
        <w:spacing w:line="500" w:lineRule="exact"/>
        <w:ind w:leftChars="432" w:left="1037" w:firstLineChars="30" w:firstLine="84"/>
      </w:pPr>
    </w:p>
    <w:p w:rsidR="006A12E7" w:rsidRDefault="006A12E7">
      <w:pPr>
        <w:pStyle w:val="1424pt1282"/>
        <w:spacing w:line="500" w:lineRule="exact"/>
        <w:ind w:leftChars="432" w:left="1037" w:firstLineChars="30" w:firstLine="84"/>
      </w:pPr>
    </w:p>
    <w:p w:rsidR="006A12E7" w:rsidRDefault="006A12E7">
      <w:pPr>
        <w:pStyle w:val="1424pt1282"/>
        <w:spacing w:line="500" w:lineRule="exact"/>
        <w:ind w:leftChars="432" w:left="1037" w:firstLineChars="30" w:firstLine="84"/>
      </w:pPr>
    </w:p>
    <w:p w:rsidR="009542DD" w:rsidRDefault="009542DD">
      <w:pPr>
        <w:pStyle w:val="1424pt1282"/>
        <w:spacing w:line="500" w:lineRule="exact"/>
        <w:ind w:leftChars="432" w:left="1037" w:firstLineChars="30" w:firstLine="84"/>
      </w:pPr>
    </w:p>
    <w:p w:rsidR="009542DD" w:rsidRDefault="009542DD">
      <w:pPr>
        <w:pStyle w:val="1424pt1282"/>
        <w:spacing w:line="500" w:lineRule="exact"/>
        <w:ind w:leftChars="432" w:left="1037" w:firstLineChars="30" w:firstLine="84"/>
      </w:pPr>
    </w:p>
    <w:p w:rsidR="006A12E7" w:rsidRDefault="006A12E7">
      <w:pPr>
        <w:pStyle w:val="1424pt1282"/>
        <w:spacing w:line="500" w:lineRule="exact"/>
        <w:ind w:leftChars="119" w:left="972" w:hangingChars="245" w:hanging="686"/>
      </w:pPr>
      <w:r>
        <w:rPr>
          <w:rFonts w:hint="eastAsia"/>
        </w:rPr>
        <w:lastRenderedPageBreak/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、組織</w:t>
      </w:r>
      <w:r w:rsidR="00746741">
        <w:rPr>
          <w:rFonts w:hint="eastAsia"/>
        </w:rPr>
        <w:t>系統</w:t>
      </w:r>
      <w:r>
        <w:rPr>
          <w:rFonts w:hint="eastAsia"/>
        </w:rPr>
        <w:t>圖及</w:t>
      </w:r>
      <w:r w:rsidR="00746741">
        <w:rPr>
          <w:rFonts w:hint="eastAsia"/>
        </w:rPr>
        <w:t>預算</w:t>
      </w:r>
      <w:r>
        <w:rPr>
          <w:rFonts w:hint="eastAsia"/>
        </w:rPr>
        <w:t>員額說明表</w:t>
      </w:r>
    </w:p>
    <w:p w:rsidR="006A12E7" w:rsidRDefault="009B2C1B">
      <w:pPr>
        <w:pStyle w:val="1424pt1282"/>
        <w:spacing w:line="500" w:lineRule="exact"/>
        <w:ind w:leftChars="119" w:left="776" w:hangingChars="245" w:hanging="490"/>
      </w:pPr>
      <w:r w:rsidRPr="009B2C1B">
        <w:rPr>
          <w:rFonts w:ascii="標楷體" w:hAnsi="標楷體"/>
          <w:b/>
          <w:noProof/>
          <w:sz w:val="20"/>
        </w:rPr>
        <w:pict>
          <v:group id="_x0000_s1153" style="position:absolute;left:0;text-align:left;margin-left:22pt;margin-top:1.25pt;width:490.4pt;height:620.05pt;z-index:251666432" coordorigin="1574,3176" coordsize="9808,12401">
            <v:group id="_x0000_s1062" style="position:absolute;left:1574;top:3765;width:3684;height:3554" coordorigin="1574,3765" coordsize="3684,355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670;top:6466;width:1209;height:853" o:regroupid="1">
                <v:textbox style="mso-next-textbox:#_x0000_s1028">
                  <w:txbxContent>
                    <w:p w:rsidR="00BB266A" w:rsidRPr="00D95F0B" w:rsidRDefault="00BB266A">
                      <w:pPr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D95F0B">
                        <w:rPr>
                          <w:rFonts w:eastAsia="標楷體" w:hint="eastAsia"/>
                          <w:sz w:val="20"/>
                          <w:szCs w:val="20"/>
                        </w:rPr>
                        <w:t>副局長</w:t>
                      </w:r>
                    </w:p>
                  </w:txbxContent>
                </v:textbox>
              </v:shape>
              <v:group id="_x0000_s1061" style="position:absolute;left:1574;top:3765;width:3684;height:2701" coordorigin="1574,3765" coordsize="3684,2701">
                <v:shape id="_x0000_s1035" type="#_x0000_t202" style="position:absolute;left:2641;top:3765;width:1209;height:853">
                  <v:textbox style="mso-next-textbox:#_x0000_s1035">
                    <w:txbxContent>
                      <w:p w:rsidR="00BB266A" w:rsidRPr="00D95F0B" w:rsidRDefault="00BB266A">
                        <w:pPr>
                          <w:jc w:val="center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D95F0B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副局長</w:t>
                        </w:r>
                      </w:p>
                    </w:txbxContent>
                  </v:textbox>
                </v:shape>
                <v:shape id="_x0000_s1036" type="#_x0000_t202" style="position:absolute;left:3793;top:5160;width:1465;height:853">
                  <v:textbox style="mso-next-textbox:#_x0000_s1036">
                    <w:txbxContent>
                      <w:p w:rsidR="00BB266A" w:rsidRPr="00D95F0B" w:rsidRDefault="00BB266A">
                        <w:pPr>
                          <w:jc w:val="both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D95F0B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主任秘書</w:t>
                        </w:r>
                      </w:p>
                    </w:txbxContent>
                  </v:textbox>
                </v:shape>
                <v:shape id="_x0000_s1037" type="#_x0000_t202" style="position:absolute;left:1574;top:5160;width:1101;height:853">
                  <v:textbox style="mso-next-textbox:#_x0000_s1037">
                    <w:txbxContent>
                      <w:p w:rsidR="00BB266A" w:rsidRPr="00D95F0B" w:rsidRDefault="00BB266A">
                        <w:pPr>
                          <w:jc w:val="center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D95F0B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局長</w:t>
                        </w:r>
                      </w:p>
                    </w:txbxContent>
                  </v:textbox>
                </v:shape>
                <v:line id="_x0000_s1059" style="position:absolute" from="2675,5593" to="3793,5593"/>
                <v:line id="_x0000_s1060" style="position:absolute" from="3265,4618" to="3265,6466"/>
              </v:group>
            </v:group>
            <v:group id="_x0000_s1152" style="position:absolute;left:5258;top:3176;width:6124;height:12401" coordorigin="5258,3176" coordsize="6124,12401">
              <v:line id="_x0000_s1131" style="position:absolute" from="6998,10560" to="6998,15320"/>
              <v:group id="_x0000_s1151" style="position:absolute;left:5258;top:3176;width:6124;height:12401" coordorigin="5258,3176" coordsize="6124,12401">
                <v:line id="_x0000_s1126" style="position:absolute" from="5420,12634" to="5911,12634"/>
                <v:group id="_x0000_s1150" style="position:absolute;left:5258;top:3176;width:6124;height:12401" coordorigin="5258,3176" coordsize="6124,12401">
                  <v:shape id="_x0000_s1148" type="#_x0000_t202" style="position:absolute;left:9625;top:10393;width:850;height:519" stroked="f">
                    <v:textbox style="mso-next-textbox:#_x0000_s1148">
                      <w:txbxContent>
                        <w:p w:rsidR="00BB266A" w:rsidRPr="00D95F0B" w:rsidRDefault="00BB266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95F0B">
                            <w:rPr>
                              <w:rFonts w:hint="eastAsia"/>
                              <w:sz w:val="20"/>
                              <w:szCs w:val="20"/>
                            </w:rPr>
                            <w:t>：</w:t>
                          </w:r>
                        </w:p>
                      </w:txbxContent>
                    </v:textbox>
                  </v:shape>
                  <v:shape id="_x0000_s1084" type="#_x0000_t202" style="position:absolute;left:5911;top:11936;width:582;height:1338">
                    <v:textbox style="layout-flow:vertical-ideographic;mso-next-textbox:#_x0000_s1084">
                      <w:txbxContent>
                        <w:p w:rsidR="00BB266A" w:rsidRPr="00D95F0B" w:rsidRDefault="00BB266A">
                          <w:pPr>
                            <w:jc w:val="center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D95F0B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所屬機關</w:t>
                          </w:r>
                        </w:p>
                      </w:txbxContent>
                    </v:textbox>
                  </v:shape>
                  <v:shape id="_x0000_s1108" type="#_x0000_t202" style="position:absolute;left:7556;top:10365;width:2124;height:519" o:regroupid="7">
                    <v:textbox style="mso-next-textbox:#_x0000_s1108">
                      <w:txbxContent>
                        <w:p w:rsidR="00BB266A" w:rsidRPr="00D95F0B" w:rsidRDefault="00BB266A">
                          <w:pPr>
                            <w:pStyle w:val="162"/>
                            <w:adjustRightInd/>
                            <w:spacing w:line="240" w:lineRule="auto"/>
                            <w:textAlignment w:val="auto"/>
                            <w:rPr>
                              <w:rFonts w:ascii="Times New Roman" w:eastAsia="標楷體"/>
                              <w:sz w:val="20"/>
                            </w:rPr>
                          </w:pPr>
                          <w:r w:rsidRPr="00D95F0B">
                            <w:rPr>
                              <w:rFonts w:ascii="Times New Roman" w:eastAsia="標楷體" w:hint="eastAsia"/>
                              <w:sz w:val="20"/>
                            </w:rPr>
                            <w:t>八個林區管理處</w:t>
                          </w:r>
                        </w:p>
                      </w:txbxContent>
                    </v:textbox>
                  </v:shape>
                  <v:shape id="_x0000_s1109" type="#_x0000_t202" style="position:absolute;left:7579;top:10972;width:2832;height:518" o:regroupid="7" stroked="f">
                    <v:textbox style="mso-next-textbox:#_x0000_s1109">
                      <w:txbxContent>
                        <w:p w:rsidR="00BB266A" w:rsidRPr="00D95F0B" w:rsidRDefault="00BB266A">
                          <w:pPr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D95F0B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羅東林區管理處</w:t>
                          </w:r>
                        </w:p>
                      </w:txbxContent>
                    </v:textbox>
                  </v:shape>
                  <v:shape id="_x0000_s1110" type="#_x0000_t202" style="position:absolute;left:7556;top:11455;width:2832;height:642" o:regroupid="7" stroked="f">
                    <v:textbox style="mso-next-textbox:#_x0000_s1110">
                      <w:txbxContent>
                        <w:p w:rsidR="00BB266A" w:rsidRPr="00D95F0B" w:rsidRDefault="00BB266A">
                          <w:pPr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D95F0B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新竹林區管理處</w:t>
                          </w:r>
                        </w:p>
                      </w:txbxContent>
                    </v:textbox>
                  </v:shape>
                  <v:shape id="_x0000_s1111" type="#_x0000_t202" style="position:absolute;left:7559;top:11936;width:2831;height:519" o:regroupid="7" stroked="f">
                    <v:textbox style="mso-next-textbox:#_x0000_s1111">
                      <w:txbxContent>
                        <w:p w:rsidR="00BB266A" w:rsidRPr="00D95F0B" w:rsidRDefault="00BB266A">
                          <w:pPr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D95F0B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東勢林區管理處</w:t>
                          </w:r>
                        </w:p>
                      </w:txbxContent>
                    </v:textbox>
                  </v:shape>
                  <v:shape id="_x0000_s1112" type="#_x0000_t202" style="position:absolute;left:7579;top:12398;width:2832;height:518" o:regroupid="7" stroked="f">
                    <v:textbox style="mso-next-textbox:#_x0000_s1112">
                      <w:txbxContent>
                        <w:p w:rsidR="00BB266A" w:rsidRPr="00D95F0B" w:rsidRDefault="00BB266A">
                          <w:pPr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D95F0B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南投林區管理處</w:t>
                          </w:r>
                        </w:p>
                      </w:txbxContent>
                    </v:textbox>
                  </v:shape>
                  <v:shape id="_x0000_s1113" type="#_x0000_t202" style="position:absolute;left:7579;top:12899;width:2832;height:518" o:regroupid="7" stroked="f">
                    <v:textbox style="mso-next-textbox:#_x0000_s1113">
                      <w:txbxContent>
                        <w:p w:rsidR="00BB266A" w:rsidRPr="00D95F0B" w:rsidRDefault="00BB266A">
                          <w:pPr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D95F0B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嘉義林區管理處</w:t>
                          </w:r>
                        </w:p>
                      </w:txbxContent>
                    </v:textbox>
                  </v:shape>
                  <v:shape id="_x0000_s1114" type="#_x0000_t202" style="position:absolute;left:7579;top:13417;width:2832;height:518" o:regroupid="7" stroked="f">
                    <v:textbox style="mso-next-textbox:#_x0000_s1114">
                      <w:txbxContent>
                        <w:p w:rsidR="00BB266A" w:rsidRPr="00D95F0B" w:rsidRDefault="00BB266A">
                          <w:pPr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D95F0B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屏東林區管理處</w:t>
                          </w:r>
                        </w:p>
                      </w:txbxContent>
                    </v:textbox>
                  </v:shape>
                  <v:shape id="_x0000_s1115" type="#_x0000_t202" style="position:absolute;left:7579;top:13918;width:2832;height:517" o:regroupid="7" stroked="f">
                    <v:textbox style="mso-next-textbox:#_x0000_s1115">
                      <w:txbxContent>
                        <w:p w:rsidR="00BB266A" w:rsidRPr="00D95F0B" w:rsidRDefault="00BB266A">
                          <w:pPr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proofErr w:type="gramStart"/>
                          <w:r w:rsidRPr="00D95F0B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臺</w:t>
                          </w:r>
                          <w:proofErr w:type="gramEnd"/>
                          <w:r w:rsidRPr="00D95F0B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東林區管理處</w:t>
                          </w:r>
                        </w:p>
                      </w:txbxContent>
                    </v:textbox>
                  </v:shape>
                  <v:shape id="_x0000_s1116" type="#_x0000_t202" style="position:absolute;left:7579;top:14418;width:2832;height:519" o:regroupid="7" stroked="f">
                    <v:textbox style="mso-next-textbox:#_x0000_s1116">
                      <w:txbxContent>
                        <w:p w:rsidR="00BB266A" w:rsidRPr="00D95F0B" w:rsidRDefault="00BB266A">
                          <w:pPr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D95F0B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花蓮林區管理處</w:t>
                          </w:r>
                        </w:p>
                      </w:txbxContent>
                    </v:textbox>
                  </v:shape>
                  <v:shape id="_x0000_s1118" type="#_x0000_t202" style="position:absolute;left:7556;top:15058;width:2124;height:519" o:regroupid="7">
                    <v:textbox style="mso-next-textbox:#_x0000_s1118">
                      <w:txbxContent>
                        <w:p w:rsidR="00BB266A" w:rsidRPr="00D95F0B" w:rsidRDefault="00BB266A">
                          <w:pPr>
                            <w:pStyle w:val="162"/>
                            <w:adjustRightInd/>
                            <w:spacing w:line="240" w:lineRule="auto"/>
                            <w:textAlignment w:val="auto"/>
                            <w:rPr>
                              <w:rFonts w:ascii="Times New Roman" w:eastAsia="標楷體"/>
                              <w:sz w:val="20"/>
                            </w:rPr>
                          </w:pPr>
                          <w:r w:rsidRPr="00D95F0B">
                            <w:rPr>
                              <w:rFonts w:ascii="Times New Roman" w:eastAsia="標楷體" w:hint="eastAsia"/>
                              <w:sz w:val="20"/>
                            </w:rPr>
                            <w:t>農林航空測量所</w:t>
                          </w:r>
                        </w:p>
                      </w:txbxContent>
                    </v:textbox>
                  </v:shape>
                  <v:line id="_x0000_s1125" style="position:absolute" from="5420,5593" to="5420,12634"/>
                  <v:line id="_x0000_s1127" style="position:absolute" from="6493,12634" to="7686,12634"/>
                  <v:line id="_x0000_s1130" style="position:absolute" from="6998,10560" to="7556,10560"/>
                  <v:line id="_x0000_s1132" style="position:absolute;flip:x" from="6998,15320" to="7556,15320"/>
                  <v:line id="_x0000_s1134" style="position:absolute" from="6998,11200" to="7686,11200"/>
                  <v:line id="_x0000_s1135" style="position:absolute" from="6998,11725" to="7686,11725"/>
                  <v:line id="_x0000_s1136" style="position:absolute" from="6998,12180" to="7686,12180"/>
                  <v:line id="_x0000_s1137" style="position:absolute" from="6998,13169" to="7686,13169"/>
                  <v:line id="_x0000_s1138" style="position:absolute" from="6998,13660" to="7686,13660"/>
                  <v:line id="_x0000_s1139" style="position:absolute" from="6998,14160" to="7686,14160"/>
                  <v:line id="_x0000_s1140" style="position:absolute" from="6998,14690" to="7686,14690"/>
                  <v:group id="_x0000_s1149" style="position:absolute;left:5258;top:3176;width:6124;height:6887" coordorigin="5258,3176" coordsize="6124,6887">
                    <v:group id="_x0000_s1121" style="position:absolute;left:5911;top:3176;width:5471;height:6887" coordorigin="5911,3176" coordsize="5471,6887">
                      <v:shape id="_x0000_s1065" type="#_x0000_t202" style="position:absolute;left:7508;top:3176;width:3662;height:469" o:regroupid="6" stroked="f">
                        <v:textbox style="mso-next-textbox:#_x0000_s1065">
                          <w:txbxContent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：計畫科、調查科、資訊科</w:t>
                              </w:r>
                            </w:p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66" type="#_x0000_t202" style="position:absolute;left:7508;top:3889;width:3662;height:469" o:regroupid="6" stroked="f">
                        <v:textbox style="mso-next-textbox:#_x0000_s1066">
                          <w:txbxContent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：林地科、保林科、保安林科、推廣科</w:t>
                              </w:r>
                            </w:p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67" type="#_x0000_t202" style="position:absolute;left:7686;top:4604;width:3662;height:470" o:regroupid="6" stroked="f">
                        <v:textbox style="mso-next-textbox:#_x0000_s1067">
                          <w:txbxContent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proofErr w:type="gramStart"/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治山科</w:t>
                              </w:r>
                              <w:proofErr w:type="gramEnd"/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、林道科</w:t>
                              </w:r>
                            </w:p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</w:p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68" type="#_x0000_t202" style="position:absolute;left:7484;top:5319;width:3662;height:469" o:regroupid="6" stroked="f">
                        <v:textbox style="mso-next-textbox:#_x0000_s1068">
                          <w:txbxContent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：造林科、林產科、輔導科</w:t>
                              </w:r>
                            </w:p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</w:p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69" type="#_x0000_t202" style="position:absolute;left:7484;top:5996;width:3898;height:469" o:regroupid="6" stroked="f">
                        <v:textbox style="mso-next-textbox:#_x0000_s1069">
                          <w:txbxContent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：遊樂科、服務科、設施管理科</w:t>
                              </w: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70" type="#_x0000_t202" style="position:absolute;left:6998;top:6703;width:3898;height:469" o:regroupid="6" stroked="f">
                        <v:textbox style="mso-next-textbox:#_x0000_s1070">
                          <w:txbxContent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：野生物保育科、棲地經營科</w:t>
                              </w:r>
                            </w:p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71" type="#_x0000_t202" style="position:absolute;left:6998;top:7441;width:3156;height:470" o:regroupid="6" stroked="f">
                        <v:textbox style="mso-next-textbox:#_x0000_s1071">
                          <w:txbxContent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：文書研考科、事務科</w:t>
                              </w: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72" type="#_x0000_t202" style="position:absolute;left:6998;top:8117;width:2682;height:469" o:regroupid="6" stroked="f">
                        <v:textbox style="mso-next-textbox:#_x0000_s1072">
                          <w:txbxContent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：任免科、考核科</w:t>
                              </w: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73" type="#_x0000_t202" style="position:absolute;left:6998;top:8855;width:2594;height:470" o:regroupid="6" stroked="f">
                        <v:textbox style="mso-next-textbox:#_x0000_s1073">
                          <w:txbxContent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：歲計科、會計科</w:t>
                              </w: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74" type="#_x0000_t202" style="position:absolute;left:5911;top:3176;width:1666;height:469" o:regroupid="6">
                        <v:textbox style="mso-next-textbox:#_x0000_s1074">
                          <w:txbxContent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森林企劃組</w:t>
                              </w:r>
                            </w:p>
                          </w:txbxContent>
                        </v:textbox>
                      </v:shape>
                      <v:shape id="_x0000_s1075" type="#_x0000_t202" style="position:absolute;left:5911;top:3889;width:1666;height:469" o:regroupid="6">
                        <v:textbox style="mso-next-textbox:#_x0000_s1075">
                          <w:txbxContent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林政管理組</w:t>
                              </w:r>
                            </w:p>
                          </w:txbxContent>
                        </v:textbox>
                      </v:shape>
                      <v:shape id="_x0000_s1076" type="#_x0000_t202" style="position:absolute;left:5911;top:4604;width:1840;height:487" o:regroupid="6">
                        <v:textbox style="mso-next-textbox:#_x0000_s1076">
                          <w:txbxContent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集水區治理組</w:t>
                              </w:r>
                            </w:p>
                          </w:txbxContent>
                        </v:textbox>
                      </v:shape>
                      <v:shape id="_x0000_s1077" type="#_x0000_t202" style="position:absolute;left:5911;top:5319;width:1666;height:469" o:regroupid="6">
                        <v:textbox style="mso-next-textbox:#_x0000_s1077">
                          <w:txbxContent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造林生產組</w:t>
                              </w:r>
                            </w:p>
                          </w:txbxContent>
                        </v:textbox>
                      </v:shape>
                      <v:shape id="_x0000_s1078" type="#_x0000_t202" style="position:absolute;left:5911;top:5990;width:1666;height:470" o:regroupid="6">
                        <v:textbox style="mso-next-textbox:#_x0000_s1078">
                          <w:txbxContent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森林育樂組</w:t>
                              </w:r>
                            </w:p>
                          </w:txbxContent>
                        </v:textbox>
                      </v:shape>
                      <v:shape id="_x0000_s1079" type="#_x0000_t202" style="position:absolute;left:5911;top:6703;width:1174;height:469" o:regroupid="6">
                        <v:textbox style="mso-next-textbox:#_x0000_s1079">
                          <w:txbxContent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保育組</w:t>
                              </w:r>
                            </w:p>
                          </w:txbxContent>
                        </v:textbox>
                      </v:shape>
                      <v:shape id="_x0000_s1080" type="#_x0000_t202" style="position:absolute;left:5911;top:7441;width:1174;height:470" o:regroupid="6">
                        <v:textbox style="mso-next-textbox:#_x0000_s1080">
                          <w:txbxContent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秘書室</w:t>
                              </w:r>
                            </w:p>
                          </w:txbxContent>
                        </v:textbox>
                      </v:shape>
                      <v:shape id="_x0000_s1081" type="#_x0000_t202" style="position:absolute;left:5911;top:8117;width:1174;height:469" o:regroupid="6">
                        <v:textbox style="mso-next-textbox:#_x0000_s1081">
                          <w:txbxContent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人事室</w:t>
                              </w:r>
                            </w:p>
                          </w:txbxContent>
                        </v:textbox>
                      </v:shape>
                      <v:shape id="_x0000_s1082" type="#_x0000_t202" style="position:absolute;left:5911;top:8855;width:1174;height:470" o:regroupid="6">
                        <v:textbox style="mso-next-textbox:#_x0000_s1082">
                          <w:txbxContent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主</w:t>
                              </w: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計室</w:t>
                              </w:r>
                            </w:p>
                          </w:txbxContent>
                        </v:textbox>
                      </v:shape>
                      <v:shape id="_x0000_s1083" type="#_x0000_t202" style="position:absolute;left:5911;top:9594;width:1174;height:469" o:regroupid="6">
                        <v:textbox style="mso-next-textbox:#_x0000_s1083">
                          <w:txbxContent>
                            <w:p w:rsidR="00BB266A" w:rsidRPr="00D95F0B" w:rsidRDefault="00BB266A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D95F0B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政風室</w:t>
                              </w:r>
                            </w:p>
                          </w:txbxContent>
                        </v:textbox>
                      </v:shape>
                    </v:group>
                    <v:line id="_x0000_s1120" style="position:absolute" from="5258,5593" to="5911,5593"/>
                    <v:line id="_x0000_s1122" style="position:absolute" from="5637,3399" to="5911,3399"/>
                    <v:line id="_x0000_s1123" style="position:absolute" from="5637,9850" to="5911,9850"/>
                    <v:line id="_x0000_s1124" style="position:absolute" from="5637,3399" to="5637,9835"/>
                    <v:line id="_x0000_s1141" style="position:absolute" from="5637,4130" to="5911,4130"/>
                    <v:line id="_x0000_s1142" style="position:absolute" from="5637,4850" to="5911,4850"/>
                    <v:line id="_x0000_s1143" style="position:absolute" from="5637,6222" to="5911,6222"/>
                    <v:line id="_x0000_s1144" style="position:absolute" from="5637,6952" to="5911,6952"/>
                    <v:line id="_x0000_s1145" style="position:absolute" from="5637,7680" to="5911,7680"/>
                    <v:line id="_x0000_s1146" style="position:absolute" from="5637,8350" to="5911,8350"/>
                    <v:line id="_x0000_s1147" style="position:absolute" from="5637,9110" to="5911,9110"/>
                  </v:group>
                </v:group>
              </v:group>
            </v:group>
          </v:group>
        </w:pict>
      </w:r>
    </w:p>
    <w:p w:rsidR="006A12E7" w:rsidRDefault="006A12E7">
      <w:pPr>
        <w:spacing w:before="84" w:after="167" w:line="396" w:lineRule="auto"/>
        <w:ind w:leftChars="354" w:left="850"/>
        <w:rPr>
          <w:rFonts w:ascii="Arial" w:hAnsi="Arial" w:cs="Arial"/>
          <w:color w:val="444444"/>
          <w:spacing w:val="17"/>
          <w:sz w:val="18"/>
          <w:szCs w:val="18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 w:hint="eastAsia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44901" w:rsidRDefault="00644901">
      <w:pPr>
        <w:kinsoku w:val="0"/>
        <w:spacing w:line="500" w:lineRule="exact"/>
        <w:rPr>
          <w:rFonts w:ascii="標楷體" w:eastAsia="標楷體" w:hAnsi="標楷體" w:hint="eastAsia"/>
          <w:b/>
          <w:sz w:val="32"/>
        </w:rPr>
      </w:pPr>
    </w:p>
    <w:p w:rsidR="00745CE3" w:rsidRDefault="00745CE3">
      <w:pPr>
        <w:kinsoku w:val="0"/>
        <w:spacing w:line="500" w:lineRule="exact"/>
        <w:rPr>
          <w:rFonts w:ascii="標楷體" w:eastAsia="標楷體" w:hAnsi="標楷體" w:hint="eastAsia"/>
          <w:b/>
          <w:sz w:val="32"/>
        </w:rPr>
      </w:pPr>
    </w:p>
    <w:p w:rsidR="00745CE3" w:rsidRPr="00745CE3" w:rsidRDefault="00745CE3">
      <w:pPr>
        <w:kinsoku w:val="0"/>
        <w:spacing w:line="500" w:lineRule="exact"/>
        <w:rPr>
          <w:rFonts w:ascii="標楷體" w:eastAsia="標楷體" w:hAnsi="標楷體"/>
          <w:b/>
          <w:sz w:val="32"/>
        </w:rPr>
      </w:pPr>
    </w:p>
    <w:p w:rsidR="006A12E7" w:rsidRDefault="00B33D45">
      <w:pPr>
        <w:kinsoku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預算</w:t>
      </w:r>
      <w:r w:rsidR="006A12E7">
        <w:rPr>
          <w:rFonts w:ascii="標楷體" w:eastAsia="標楷體" w:hAnsi="標楷體" w:hint="eastAsia"/>
          <w:sz w:val="28"/>
          <w:szCs w:val="28"/>
        </w:rPr>
        <w:t>員額說明表：</w:t>
      </w:r>
    </w:p>
    <w:p w:rsidR="006A12E7" w:rsidRPr="008E14C6" w:rsidRDefault="006A12E7">
      <w:pPr>
        <w:kinsoku w:val="0"/>
        <w:spacing w:line="440" w:lineRule="exact"/>
        <w:rPr>
          <w:rFonts w:eastAsia="標楷體"/>
          <w:sz w:val="28"/>
          <w:szCs w:val="28"/>
        </w:rPr>
      </w:pPr>
      <w:r w:rsidRPr="008E14C6">
        <w:rPr>
          <w:rFonts w:eastAsia="標楷體" w:hAnsi="標楷體"/>
          <w:color w:val="000000"/>
          <w:sz w:val="28"/>
          <w:szCs w:val="28"/>
        </w:rPr>
        <w:t>本局暨所屬機關現行預算員額包括職員</w:t>
      </w:r>
      <w:r w:rsidRPr="008E14C6">
        <w:rPr>
          <w:rFonts w:eastAsia="標楷體"/>
          <w:color w:val="000000"/>
          <w:sz w:val="28"/>
          <w:szCs w:val="28"/>
        </w:rPr>
        <w:t>1,1</w:t>
      </w:r>
      <w:r w:rsidR="00805ED7" w:rsidRPr="008E14C6">
        <w:rPr>
          <w:rFonts w:eastAsia="標楷體"/>
          <w:color w:val="000000"/>
          <w:sz w:val="28"/>
          <w:szCs w:val="28"/>
        </w:rPr>
        <w:t>59</w:t>
      </w:r>
      <w:r w:rsidRPr="008E14C6">
        <w:rPr>
          <w:rFonts w:eastAsia="標楷體" w:hAnsi="標楷體"/>
          <w:color w:val="000000"/>
          <w:sz w:val="28"/>
          <w:szCs w:val="28"/>
        </w:rPr>
        <w:t>人，工友</w:t>
      </w:r>
      <w:r w:rsidR="00292509">
        <w:rPr>
          <w:rFonts w:eastAsia="標楷體" w:hint="eastAsia"/>
          <w:color w:val="000000"/>
          <w:sz w:val="28"/>
          <w:szCs w:val="28"/>
        </w:rPr>
        <w:t>84</w:t>
      </w:r>
      <w:r w:rsidRPr="008E14C6">
        <w:rPr>
          <w:rFonts w:eastAsia="標楷體" w:hAnsi="標楷體"/>
          <w:color w:val="000000"/>
          <w:sz w:val="28"/>
          <w:szCs w:val="28"/>
        </w:rPr>
        <w:t>人，技工</w:t>
      </w:r>
      <w:r w:rsidRPr="008E14C6">
        <w:rPr>
          <w:rFonts w:eastAsia="標楷體"/>
          <w:color w:val="000000"/>
          <w:sz w:val="28"/>
          <w:szCs w:val="28"/>
        </w:rPr>
        <w:t>1,</w:t>
      </w:r>
      <w:r w:rsidR="00292509">
        <w:rPr>
          <w:rFonts w:eastAsia="標楷體" w:hint="eastAsia"/>
          <w:color w:val="000000"/>
          <w:sz w:val="28"/>
          <w:szCs w:val="28"/>
        </w:rPr>
        <w:t>077</w:t>
      </w:r>
      <w:r w:rsidRPr="008E14C6">
        <w:rPr>
          <w:rFonts w:eastAsia="標楷體" w:hAnsi="標楷體"/>
          <w:color w:val="000000"/>
          <w:sz w:val="28"/>
          <w:szCs w:val="28"/>
        </w:rPr>
        <w:t>人，駕駛</w:t>
      </w:r>
      <w:r w:rsidR="00B72FFF" w:rsidRPr="008E14C6">
        <w:rPr>
          <w:rFonts w:eastAsia="標楷體"/>
          <w:color w:val="000000"/>
          <w:sz w:val="28"/>
          <w:szCs w:val="28"/>
        </w:rPr>
        <w:t>3</w:t>
      </w:r>
      <w:r w:rsidR="00292509">
        <w:rPr>
          <w:rFonts w:eastAsia="標楷體" w:hint="eastAsia"/>
          <w:color w:val="000000"/>
          <w:sz w:val="28"/>
          <w:szCs w:val="28"/>
        </w:rPr>
        <w:t>0</w:t>
      </w:r>
      <w:r w:rsidRPr="008E14C6">
        <w:rPr>
          <w:rFonts w:eastAsia="標楷體" w:hAnsi="標楷體"/>
          <w:color w:val="000000"/>
          <w:sz w:val="28"/>
          <w:szCs w:val="28"/>
        </w:rPr>
        <w:t>人，聘用人員</w:t>
      </w:r>
      <w:r w:rsidRPr="008E14C6">
        <w:rPr>
          <w:rFonts w:eastAsia="標楷體"/>
          <w:color w:val="000000"/>
          <w:sz w:val="28"/>
          <w:szCs w:val="28"/>
        </w:rPr>
        <w:t>3</w:t>
      </w:r>
      <w:r w:rsidRPr="008E14C6">
        <w:rPr>
          <w:rFonts w:eastAsia="標楷體" w:hAnsi="標楷體"/>
          <w:color w:val="000000"/>
          <w:sz w:val="28"/>
          <w:szCs w:val="28"/>
        </w:rPr>
        <w:t>人，約</w:t>
      </w:r>
      <w:proofErr w:type="gramStart"/>
      <w:r w:rsidRPr="008E14C6">
        <w:rPr>
          <w:rFonts w:eastAsia="標楷體" w:hAnsi="標楷體"/>
          <w:color w:val="000000"/>
          <w:sz w:val="28"/>
          <w:szCs w:val="28"/>
        </w:rPr>
        <w:t>僱</w:t>
      </w:r>
      <w:proofErr w:type="gramEnd"/>
      <w:r w:rsidRPr="008E14C6">
        <w:rPr>
          <w:rFonts w:eastAsia="標楷體" w:hAnsi="標楷體"/>
          <w:color w:val="000000"/>
          <w:sz w:val="28"/>
          <w:szCs w:val="28"/>
        </w:rPr>
        <w:t>人員</w:t>
      </w:r>
      <w:r w:rsidR="00292509">
        <w:rPr>
          <w:rFonts w:eastAsia="標楷體" w:hint="eastAsia"/>
          <w:color w:val="000000"/>
          <w:sz w:val="28"/>
          <w:szCs w:val="28"/>
        </w:rPr>
        <w:t>159</w:t>
      </w:r>
      <w:r w:rsidRPr="008E14C6">
        <w:rPr>
          <w:rFonts w:eastAsia="標楷體" w:hAnsi="標楷體"/>
          <w:color w:val="000000"/>
          <w:sz w:val="28"/>
          <w:szCs w:val="28"/>
        </w:rPr>
        <w:t>人，合計</w:t>
      </w:r>
      <w:r w:rsidRPr="008E14C6">
        <w:rPr>
          <w:rFonts w:eastAsia="標楷體"/>
          <w:color w:val="000000"/>
          <w:sz w:val="28"/>
          <w:szCs w:val="28"/>
        </w:rPr>
        <w:t>2,</w:t>
      </w:r>
      <w:r w:rsidR="00DB3C1F" w:rsidRPr="008E14C6">
        <w:rPr>
          <w:rFonts w:eastAsia="標楷體"/>
          <w:color w:val="000000"/>
          <w:sz w:val="28"/>
          <w:szCs w:val="28"/>
        </w:rPr>
        <w:t>5</w:t>
      </w:r>
      <w:r w:rsidR="00292509">
        <w:rPr>
          <w:rFonts w:eastAsia="標楷體" w:hint="eastAsia"/>
          <w:color w:val="000000"/>
          <w:sz w:val="28"/>
          <w:szCs w:val="28"/>
        </w:rPr>
        <w:t>12</w:t>
      </w:r>
      <w:r w:rsidRPr="008E14C6">
        <w:rPr>
          <w:rFonts w:eastAsia="標楷體" w:hAnsi="標楷體"/>
          <w:color w:val="000000"/>
          <w:sz w:val="28"/>
          <w:szCs w:val="28"/>
        </w:rPr>
        <w:t>人。</w:t>
      </w:r>
    </w:p>
    <w:tbl>
      <w:tblPr>
        <w:tblW w:w="9656" w:type="dxa"/>
        <w:tblInd w:w="11" w:type="dxa"/>
        <w:tblCellMar>
          <w:left w:w="28" w:type="dxa"/>
          <w:right w:w="28" w:type="dxa"/>
        </w:tblCellMar>
        <w:tblLook w:val="04A0"/>
      </w:tblPr>
      <w:tblGrid>
        <w:gridCol w:w="2002"/>
        <w:gridCol w:w="1093"/>
        <w:gridCol w:w="1093"/>
        <w:gridCol w:w="1094"/>
        <w:gridCol w:w="1093"/>
        <w:gridCol w:w="1094"/>
        <w:gridCol w:w="1093"/>
        <w:gridCol w:w="1094"/>
      </w:tblGrid>
      <w:tr w:rsidR="006A12E7">
        <w:trPr>
          <w:trHeight w:val="638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機關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職員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工友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技工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駕駛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聘用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僱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合計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行政院農業委員會林務局暨所屬機關合計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>
              <w:rPr>
                <w:rFonts w:hint="eastAsia"/>
                <w:color w:val="000000"/>
                <w:kern w:val="0"/>
              </w:rPr>
              <w:t>,</w:t>
            </w:r>
            <w:r>
              <w:rPr>
                <w:color w:val="000000"/>
                <w:kern w:val="0"/>
              </w:rPr>
              <w:t>1</w:t>
            </w:r>
            <w:r w:rsidR="00805ED7">
              <w:rPr>
                <w:rFonts w:hint="eastAsia"/>
                <w:color w:val="000000"/>
                <w:kern w:val="0"/>
              </w:rPr>
              <w:t>59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BF3D4D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>
              <w:rPr>
                <w:rFonts w:hint="eastAsia"/>
                <w:color w:val="000000"/>
                <w:kern w:val="0"/>
              </w:rPr>
              <w:t>,</w:t>
            </w:r>
            <w:r w:rsidR="00BF3D4D">
              <w:rPr>
                <w:rFonts w:hint="eastAsia"/>
                <w:color w:val="000000"/>
                <w:kern w:val="0"/>
              </w:rPr>
              <w:t>077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B72FFF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</w:t>
            </w:r>
            <w:r w:rsidR="00BF3D4D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BF3D4D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159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>
              <w:rPr>
                <w:rFonts w:hint="eastAsia"/>
                <w:color w:val="000000"/>
                <w:kern w:val="0"/>
              </w:rPr>
              <w:t>,</w:t>
            </w:r>
            <w:r w:rsidR="00DB3C1F">
              <w:rPr>
                <w:rFonts w:hint="eastAsia"/>
                <w:color w:val="000000"/>
                <w:kern w:val="0"/>
              </w:rPr>
              <w:t>5</w:t>
            </w:r>
            <w:r w:rsidR="00BF3D4D">
              <w:rPr>
                <w:rFonts w:hint="eastAsia"/>
                <w:color w:val="000000"/>
                <w:kern w:val="0"/>
              </w:rPr>
              <w:t>12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DB3C1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189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BF3D4D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 w:rsidR="00233E52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 w:rsidR="00292509">
              <w:rPr>
                <w:rFonts w:hint="eastAsia"/>
                <w:color w:val="000000"/>
                <w:kern w:val="0"/>
              </w:rPr>
              <w:t>27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行政院農業委員會林務局羅東林區管理處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805ED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292509">
              <w:rPr>
                <w:rFonts w:hint="eastAsia"/>
                <w:color w:val="000000"/>
                <w:kern w:val="0"/>
              </w:rPr>
              <w:t>54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296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行政院農業委員會林務局新竹林區管理處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7347FB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292509">
              <w:rPr>
                <w:rFonts w:hint="eastAsia"/>
                <w:color w:val="000000"/>
                <w:kern w:val="0"/>
              </w:rPr>
              <w:t>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 w:rsidR="00292509">
              <w:rPr>
                <w:rFonts w:hint="eastAsia"/>
                <w:color w:val="000000"/>
                <w:kern w:val="0"/>
              </w:rPr>
              <w:t>79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行政院農業委員會林務局東勢林區管理處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BF3D4D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93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 w:rsidR="00292509">
              <w:rPr>
                <w:rFonts w:hint="eastAsia"/>
                <w:color w:val="000000"/>
                <w:kern w:val="0"/>
              </w:rPr>
              <w:t>61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行政院農業委員會林務局南投林區管理處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BF3D4D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292509">
              <w:rPr>
                <w:rFonts w:hint="eastAsia"/>
                <w:color w:val="000000"/>
                <w:kern w:val="0"/>
              </w:rPr>
              <w:t>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293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行政院農業委員會林務局嘉義林區管理處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BF3D4D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B72FF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292509">
              <w:rPr>
                <w:rFonts w:hint="eastAsia"/>
                <w:color w:val="000000"/>
                <w:kern w:val="0"/>
              </w:rPr>
              <w:t>54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B72FF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</w:t>
            </w:r>
            <w:r w:rsidR="00292509">
              <w:rPr>
                <w:rFonts w:hint="eastAsia"/>
                <w:color w:val="000000"/>
                <w:kern w:val="0"/>
              </w:rPr>
              <w:t>08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行政院農業委員會林務局屏東林區管理處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D52BE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292509">
              <w:rPr>
                <w:rFonts w:hint="eastAsia"/>
                <w:color w:val="000000"/>
                <w:kern w:val="0"/>
              </w:rPr>
              <w:t>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B72FF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CD52BE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 w:rsidR="00B72FFF">
              <w:rPr>
                <w:rFonts w:hint="eastAsia"/>
                <w:color w:val="000000"/>
                <w:kern w:val="0"/>
              </w:rPr>
              <w:t>8</w:t>
            </w:r>
            <w:r w:rsidR="00292509">
              <w:rPr>
                <w:rFonts w:hint="eastAsia"/>
                <w:color w:val="000000"/>
                <w:kern w:val="0"/>
              </w:rPr>
              <w:t>4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行政院農業委員會林務局臺東林區管理處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</w:t>
            </w:r>
            <w:r w:rsidR="00397AA6">
              <w:rPr>
                <w:rFonts w:hint="eastAsia"/>
                <w:color w:val="000000"/>
                <w:kern w:val="0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B72FF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DD3AAB" w:rsidP="00B72FF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  <w:r w:rsidR="00292509">
              <w:rPr>
                <w:rFonts w:hint="eastAsia"/>
                <w:color w:val="000000"/>
                <w:kern w:val="0"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CD52BE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 w:rsidR="00DD3AAB">
              <w:rPr>
                <w:rFonts w:hint="eastAsia"/>
                <w:color w:val="000000"/>
                <w:kern w:val="0"/>
              </w:rPr>
              <w:t>1</w:t>
            </w:r>
            <w:r w:rsidR="00292509">
              <w:rPr>
                <w:rFonts w:hint="eastAsia"/>
                <w:color w:val="000000"/>
                <w:kern w:val="0"/>
              </w:rPr>
              <w:t>4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行政院農業委員會林務局花蓮林區管理處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  <w:r w:rsidR="00397AA6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 w:rsidR="00BF3D4D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DD3AAB" w:rsidP="00B72FF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  <w:r w:rsidR="00292509">
              <w:rPr>
                <w:rFonts w:hint="eastAsia"/>
                <w:color w:val="000000"/>
                <w:kern w:val="0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292509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B72FFF" w:rsidP="00397AA6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  <w:r w:rsidR="00292509">
              <w:rPr>
                <w:rFonts w:hint="eastAsia"/>
                <w:color w:val="000000"/>
                <w:kern w:val="0"/>
              </w:rPr>
              <w:t>66</w:t>
            </w:r>
          </w:p>
        </w:tc>
      </w:tr>
      <w:tr w:rsidR="006A12E7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E7" w:rsidRDefault="006A12E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行政院農業委員會林務局農林航空測量所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 w:rsidR="00292509">
              <w:rPr>
                <w:rFonts w:hint="eastAsia"/>
                <w:color w:val="000000"/>
                <w:kern w:val="0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E7" w:rsidRDefault="006A12E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</w:t>
            </w:r>
            <w:r w:rsidR="00292509">
              <w:rPr>
                <w:rFonts w:hint="eastAsia"/>
                <w:color w:val="000000"/>
                <w:kern w:val="0"/>
              </w:rPr>
              <w:t>4</w:t>
            </w:r>
          </w:p>
        </w:tc>
      </w:tr>
    </w:tbl>
    <w:p w:rsidR="006A12E7" w:rsidRDefault="006A12E7">
      <w:pPr>
        <w:pStyle w:val="14106cm"/>
        <w:spacing w:before="120"/>
        <w:ind w:leftChars="0" w:left="0" w:firstLineChars="0" w:firstLine="0"/>
        <w:rPr>
          <w:rFonts w:hAnsi="標楷體"/>
          <w:b/>
        </w:rPr>
      </w:pPr>
      <w:r>
        <w:rPr>
          <w:rFonts w:hAnsi="標楷體" w:hint="eastAsia"/>
          <w:b/>
        </w:rPr>
        <w:lastRenderedPageBreak/>
        <w:t>二、年度施政目標與重點</w:t>
      </w:r>
    </w:p>
    <w:p w:rsidR="006A12E7" w:rsidRPr="00573211" w:rsidRDefault="006A12E7" w:rsidP="00573211">
      <w:pPr>
        <w:autoSpaceDE w:val="0"/>
        <w:autoSpaceDN w:val="0"/>
        <w:adjustRightInd w:val="0"/>
        <w:spacing w:line="500" w:lineRule="exact"/>
        <w:ind w:firstLineChars="177" w:firstLine="566"/>
        <w:rPr>
          <w:rFonts w:ascii="標楷體" w:eastAsia="標楷體" w:hAnsi="標楷體"/>
          <w:sz w:val="28"/>
          <w:szCs w:val="28"/>
        </w:rPr>
      </w:pPr>
      <w:r w:rsidRPr="00573211">
        <w:rPr>
          <w:rFonts w:ascii="標楷體" w:eastAsia="標楷體" w:hAnsi="標楷體" w:hint="eastAsia"/>
          <w:spacing w:val="20"/>
          <w:sz w:val="28"/>
          <w:szCs w:val="28"/>
        </w:rPr>
        <w:t>本局配合行政院「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促進經濟發展</w:t>
      </w:r>
      <w:r w:rsidR="00595257" w:rsidRPr="0059525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增進國民就業</w:t>
      </w:r>
      <w:r w:rsidRPr="00573211">
        <w:rPr>
          <w:rFonts w:ascii="標楷體" w:eastAsia="標楷體" w:hAnsi="標楷體" w:hint="eastAsia"/>
          <w:spacing w:val="20"/>
          <w:sz w:val="28"/>
          <w:szCs w:val="28"/>
        </w:rPr>
        <w:t>」</w:t>
      </w:r>
      <w:r w:rsidR="00595257">
        <w:rPr>
          <w:rFonts w:ascii="標楷體" w:eastAsia="標楷體" w:hAnsi="標楷體" w:hint="eastAsia"/>
          <w:spacing w:val="20"/>
          <w:sz w:val="28"/>
          <w:szCs w:val="28"/>
        </w:rPr>
        <w:t>、「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強化基礎建設</w:t>
      </w:r>
      <w:r w:rsidR="00595257" w:rsidRPr="0059525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平衡城鄉差距</w:t>
      </w:r>
      <w:r w:rsidR="00595257">
        <w:rPr>
          <w:rFonts w:ascii="標楷體" w:eastAsia="標楷體" w:hAnsi="標楷體" w:hint="eastAsia"/>
          <w:spacing w:val="20"/>
          <w:sz w:val="28"/>
          <w:szCs w:val="28"/>
        </w:rPr>
        <w:t>」、</w:t>
      </w:r>
      <w:r w:rsidR="005C35B7">
        <w:rPr>
          <w:rFonts w:ascii="標楷體" w:eastAsia="標楷體" w:hAnsi="標楷體" w:hint="eastAsia"/>
          <w:spacing w:val="20"/>
          <w:sz w:val="28"/>
          <w:szCs w:val="28"/>
        </w:rPr>
        <w:t>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扶助弱勢族群</w:t>
      </w:r>
      <w:r w:rsidR="005C35B7" w:rsidRPr="005C35B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實現社會正義</w:t>
      </w:r>
      <w:r w:rsidR="005C35B7">
        <w:rPr>
          <w:rFonts w:ascii="標楷體" w:eastAsia="標楷體" w:hAnsi="標楷體" w:hint="eastAsia"/>
          <w:spacing w:val="20"/>
          <w:sz w:val="28"/>
          <w:szCs w:val="28"/>
        </w:rPr>
        <w:t>」、「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推動多元能源政策</w:t>
      </w:r>
      <w:r w:rsidR="005C35B7" w:rsidRPr="005C35B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邁向</w:t>
      </w:r>
      <w:proofErr w:type="gramStart"/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低碳永續</w:t>
      </w:r>
      <w:proofErr w:type="gramEnd"/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家園</w:t>
      </w:r>
      <w:r w:rsidR="005C35B7">
        <w:rPr>
          <w:rFonts w:ascii="標楷體" w:eastAsia="標楷體" w:hAnsi="標楷體" w:hint="eastAsia"/>
          <w:spacing w:val="20"/>
          <w:sz w:val="28"/>
          <w:szCs w:val="28"/>
        </w:rPr>
        <w:t>」、「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培育優質人才</w:t>
      </w:r>
      <w:r w:rsidR="005C35B7" w:rsidRPr="005C35B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80B56">
        <w:rPr>
          <w:rFonts w:ascii="標楷體" w:eastAsia="標楷體" w:hAnsi="標楷體" w:cs="DFKaiShu-SB-Estd-BF" w:hint="eastAsia"/>
          <w:kern w:val="0"/>
          <w:sz w:val="28"/>
          <w:szCs w:val="28"/>
        </w:rPr>
        <w:t>提升人文素養</w:t>
      </w:r>
      <w:r w:rsidR="005C35B7" w:rsidRPr="005C35B7">
        <w:rPr>
          <w:rFonts w:ascii="標楷體" w:eastAsia="標楷體" w:hAnsi="標楷體" w:hint="eastAsia"/>
          <w:spacing w:val="20"/>
          <w:sz w:val="28"/>
          <w:szCs w:val="28"/>
        </w:rPr>
        <w:t>」</w:t>
      </w:r>
      <w:r w:rsidRPr="00573211">
        <w:rPr>
          <w:rFonts w:ascii="標楷體" w:eastAsia="標楷體" w:hAnsi="標楷體" w:hint="eastAsia"/>
          <w:spacing w:val="20"/>
          <w:sz w:val="28"/>
          <w:szCs w:val="28"/>
        </w:rPr>
        <w:t>之施政</w:t>
      </w:r>
      <w:r w:rsidR="0068680D">
        <w:rPr>
          <w:rFonts w:ascii="標楷體" w:eastAsia="標楷體" w:hAnsi="標楷體" w:hint="eastAsia"/>
          <w:spacing w:val="20"/>
          <w:sz w:val="28"/>
          <w:szCs w:val="28"/>
        </w:rPr>
        <w:t>方向</w:t>
      </w:r>
      <w:r w:rsidRPr="00573211">
        <w:rPr>
          <w:rFonts w:ascii="標楷體" w:eastAsia="標楷體" w:hAnsi="標楷體" w:hint="eastAsia"/>
          <w:spacing w:val="20"/>
          <w:sz w:val="28"/>
          <w:szCs w:val="28"/>
        </w:rPr>
        <w:t>，並在行政院農業委員會「健康、</w:t>
      </w:r>
      <w:r w:rsidR="00AD0687" w:rsidRPr="00573211">
        <w:rPr>
          <w:rFonts w:ascii="標楷體" w:eastAsia="標楷體" w:hAnsi="標楷體" w:hint="eastAsia"/>
          <w:spacing w:val="20"/>
          <w:sz w:val="28"/>
          <w:szCs w:val="28"/>
        </w:rPr>
        <w:t>效率</w:t>
      </w:r>
      <w:r w:rsidRPr="00573211">
        <w:rPr>
          <w:rFonts w:ascii="標楷體" w:eastAsia="標楷體" w:hAnsi="標楷體" w:hint="eastAsia"/>
          <w:spacing w:val="20"/>
          <w:sz w:val="28"/>
          <w:szCs w:val="28"/>
        </w:rPr>
        <w:t>、永續」的全民農業之施政方針</w:t>
      </w:r>
      <w:r w:rsidR="00AD0687" w:rsidRPr="00573211">
        <w:rPr>
          <w:rFonts w:ascii="標楷體" w:eastAsia="標楷體" w:hAnsi="標楷體" w:hint="eastAsia"/>
          <w:spacing w:val="20"/>
          <w:sz w:val="28"/>
          <w:szCs w:val="28"/>
        </w:rPr>
        <w:t>及</w:t>
      </w:r>
      <w:proofErr w:type="gramStart"/>
      <w:r w:rsidR="00AD0687" w:rsidRPr="00573211">
        <w:rPr>
          <w:rFonts w:ascii="標楷體" w:eastAsia="標楷體" w:hAnsi="標楷體" w:hint="eastAsia"/>
          <w:spacing w:val="20"/>
          <w:sz w:val="28"/>
          <w:szCs w:val="28"/>
        </w:rPr>
        <w:t>節能減碳與</w:t>
      </w:r>
      <w:proofErr w:type="gramEnd"/>
      <w:r w:rsidR="00AD0687" w:rsidRPr="00573211">
        <w:rPr>
          <w:rFonts w:ascii="標楷體" w:eastAsia="標楷體" w:hAnsi="標楷體" w:hint="eastAsia"/>
          <w:spacing w:val="20"/>
          <w:sz w:val="28"/>
          <w:szCs w:val="28"/>
        </w:rPr>
        <w:t>因應氣候變遷的調適策略</w:t>
      </w:r>
      <w:r w:rsidRPr="00573211">
        <w:rPr>
          <w:rFonts w:ascii="標楷體" w:eastAsia="標楷體" w:hAnsi="標楷體" w:hint="eastAsia"/>
          <w:spacing w:val="20"/>
          <w:sz w:val="28"/>
          <w:szCs w:val="28"/>
        </w:rPr>
        <w:t>下，</w:t>
      </w:r>
      <w:r w:rsidR="00573211" w:rsidRPr="00573211">
        <w:rPr>
          <w:rFonts w:ascii="標楷體" w:eastAsia="標楷體" w:hAnsi="標楷體" w:cs="DFKaiShu-SB-Estd-BF" w:hint="eastAsia"/>
          <w:kern w:val="0"/>
          <w:sz w:val="28"/>
          <w:szCs w:val="28"/>
        </w:rPr>
        <w:t>推動植樹造林，健全森林保護管理；興設平地森林園區，發展森林生態旅遊及步道系統；維護保護區及野生動植物生態資源，維持本土生物多樣性</w:t>
      </w:r>
      <w:r w:rsidR="00ED3DE2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Pr="00573211">
        <w:rPr>
          <w:rFonts w:ascii="標楷體" w:eastAsia="標楷體" w:hAnsi="標楷體" w:hint="eastAsia"/>
          <w:sz w:val="28"/>
          <w:szCs w:val="28"/>
        </w:rPr>
        <w:t>使國家森林呈現多樣的、健康的、安全的及永續的生態系，在永續經營的目標下，發揮森林公益及經濟效能。</w:t>
      </w:r>
    </w:p>
    <w:p w:rsidR="006A12E7" w:rsidRDefault="006A12E7">
      <w:pPr>
        <w:pStyle w:val="14106cm"/>
        <w:spacing w:before="120" w:line="500" w:lineRule="exact"/>
        <w:ind w:leftChars="0" w:left="0" w:firstLine="560"/>
        <w:rPr>
          <w:rFonts w:ascii="Times New Roman" w:hAnsi="Times New Roman"/>
        </w:rPr>
      </w:pPr>
      <w:r w:rsidRPr="00573211">
        <w:rPr>
          <w:rFonts w:hAnsi="標楷體" w:hint="eastAsia"/>
          <w:szCs w:val="28"/>
        </w:rPr>
        <w:t>本局依據行政院</w:t>
      </w:r>
      <w:proofErr w:type="gramStart"/>
      <w:r w:rsidRPr="00573211">
        <w:rPr>
          <w:rFonts w:hAnsi="標楷體" w:hint="eastAsia"/>
          <w:szCs w:val="28"/>
        </w:rPr>
        <w:t>10</w:t>
      </w:r>
      <w:r w:rsidR="006F2111">
        <w:rPr>
          <w:rFonts w:hAnsi="標楷體" w:hint="eastAsia"/>
          <w:szCs w:val="28"/>
        </w:rPr>
        <w:t>4</w:t>
      </w:r>
      <w:proofErr w:type="gramEnd"/>
      <w:r w:rsidRPr="00573211">
        <w:rPr>
          <w:rFonts w:hAnsi="標楷體" w:hint="eastAsia"/>
          <w:szCs w:val="28"/>
        </w:rPr>
        <w:t>年度施政方針，配合中程施政計畫及核定預算額度，並針對當前社會狀況及</w:t>
      </w:r>
      <w:r w:rsidR="00B27C76" w:rsidRPr="00573211">
        <w:rPr>
          <w:rFonts w:hAnsi="標楷體" w:hint="eastAsia"/>
          <w:szCs w:val="28"/>
        </w:rPr>
        <w:t>本局</w:t>
      </w:r>
      <w:r w:rsidRPr="00573211">
        <w:rPr>
          <w:rFonts w:hAnsi="標楷體" w:hint="eastAsia"/>
          <w:szCs w:val="28"/>
        </w:rPr>
        <w:t>未來發展需要，編</w:t>
      </w:r>
      <w:r w:rsidR="00B27C76" w:rsidRPr="00573211">
        <w:rPr>
          <w:rFonts w:hAnsi="標楷體" w:hint="eastAsia"/>
          <w:szCs w:val="28"/>
        </w:rPr>
        <w:t>定</w:t>
      </w:r>
      <w:proofErr w:type="gramStart"/>
      <w:r w:rsidRPr="00573211">
        <w:rPr>
          <w:rFonts w:hAnsi="標楷體" w:hint="eastAsia"/>
          <w:szCs w:val="28"/>
        </w:rPr>
        <w:t>10</w:t>
      </w:r>
      <w:r w:rsidR="006F2111">
        <w:rPr>
          <w:rFonts w:hAnsi="標楷體" w:hint="eastAsia"/>
          <w:szCs w:val="28"/>
        </w:rPr>
        <w:t>4</w:t>
      </w:r>
      <w:proofErr w:type="gramEnd"/>
      <w:r w:rsidRPr="00573211">
        <w:rPr>
          <w:rFonts w:hAnsi="標楷體" w:hint="eastAsia"/>
          <w:szCs w:val="28"/>
        </w:rPr>
        <w:t>年度施政計畫</w:t>
      </w:r>
      <w:r>
        <w:rPr>
          <w:rFonts w:ascii="Times New Roman" w:hAnsi="標楷體" w:hint="eastAsia"/>
        </w:rPr>
        <w:t>，其目標與重點如次：</w:t>
      </w:r>
    </w:p>
    <w:p w:rsidR="006A12E7" w:rsidRDefault="006A12E7">
      <w:pPr>
        <w:pStyle w:val="14106cm"/>
        <w:spacing w:before="120"/>
        <w:ind w:leftChars="0" w:left="0" w:firstLineChars="0" w:firstLine="0"/>
        <w:rPr>
          <w:rFonts w:hAnsi="標楷體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標楷體"/>
        </w:rPr>
        <w:t>一</w:t>
      </w:r>
      <w:proofErr w:type="gramEnd"/>
      <w:r>
        <w:rPr>
          <w:rFonts w:ascii="Times New Roman" w:hAnsi="Times New Roman"/>
        </w:rPr>
        <w:t>)</w:t>
      </w:r>
      <w:r>
        <w:rPr>
          <w:rFonts w:hAnsi="標楷體" w:hint="eastAsia"/>
        </w:rPr>
        <w:t>年度施政目標與重點</w:t>
      </w:r>
    </w:p>
    <w:p w:rsidR="006A12E7" w:rsidRDefault="006A12E7">
      <w:pPr>
        <w:spacing w:line="560" w:lineRule="exact"/>
        <w:ind w:leftChars="100" w:left="240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t>1</w:t>
      </w:r>
      <w:r>
        <w:rPr>
          <w:rFonts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發展優質林業，厚植森林資源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(1)</w:t>
      </w:r>
      <w:r w:rsidR="002341E4">
        <w:rPr>
          <w:rFonts w:hint="eastAsia"/>
        </w:rPr>
        <w:t>為持續</w:t>
      </w:r>
      <w:r>
        <w:rPr>
          <w:rFonts w:hint="eastAsia"/>
        </w:rPr>
        <w:t>掌握國家森林資源現況</w:t>
      </w:r>
      <w:r w:rsidR="002341E4">
        <w:rPr>
          <w:rFonts w:hint="eastAsia"/>
        </w:rPr>
        <w:t>，建置森林生態系長期調查監測體系</w:t>
      </w:r>
      <w:r>
        <w:rPr>
          <w:rFonts w:hint="eastAsia"/>
        </w:rPr>
        <w:t>。</w:t>
      </w:r>
      <w:r w:rsidR="007965F2">
        <w:rPr>
          <w:rFonts w:hint="eastAsia"/>
        </w:rPr>
        <w:t>推動林業文化、史蹟保存及活化，提供國人林業文化體驗之休憩場域，深化林業</w:t>
      </w:r>
      <w:proofErr w:type="gramStart"/>
      <w:r w:rsidR="007965F2">
        <w:rPr>
          <w:rFonts w:hint="eastAsia"/>
        </w:rPr>
        <w:t>永續及自然</w:t>
      </w:r>
      <w:proofErr w:type="gramEnd"/>
      <w:r w:rsidR="007965F2">
        <w:rPr>
          <w:rFonts w:hint="eastAsia"/>
        </w:rPr>
        <w:t>保育概念。</w:t>
      </w:r>
    </w:p>
    <w:p w:rsidR="007965F2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(2)</w:t>
      </w:r>
      <w:r w:rsidR="00A53738">
        <w:rPr>
          <w:rFonts w:hint="eastAsia"/>
        </w:rPr>
        <w:t>加強林業科技計畫研究，提升森林水土資源之保育、經營及應用，促進森林資源</w:t>
      </w:r>
      <w:proofErr w:type="gramStart"/>
      <w:r w:rsidR="00A53738">
        <w:rPr>
          <w:rFonts w:hint="eastAsia"/>
        </w:rPr>
        <w:t>永續及提高</w:t>
      </w:r>
      <w:proofErr w:type="gramEnd"/>
      <w:r w:rsidR="00A53738">
        <w:rPr>
          <w:rFonts w:hint="eastAsia"/>
        </w:rPr>
        <w:t>林業經營效率。</w:t>
      </w:r>
    </w:p>
    <w:p w:rsidR="006A12E7" w:rsidRDefault="007965F2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(3)</w:t>
      </w:r>
      <w:r w:rsidR="006A12E7">
        <w:rPr>
          <w:rFonts w:hint="eastAsia"/>
        </w:rPr>
        <w:t>依生態系經營原則，加強人工林撫育經營，建構良好棲息環境，增加林木二氧化碳</w:t>
      </w:r>
      <w:proofErr w:type="gramStart"/>
      <w:r w:rsidR="006A12E7">
        <w:rPr>
          <w:rFonts w:hint="eastAsia"/>
        </w:rPr>
        <w:t>之吸存功能</w:t>
      </w:r>
      <w:proofErr w:type="gramEnd"/>
      <w:r w:rsidR="006A12E7">
        <w:rPr>
          <w:rFonts w:hint="eastAsia"/>
        </w:rPr>
        <w:t>。新興木</w:t>
      </w:r>
      <w:r w:rsidR="006A12E7">
        <w:rPr>
          <w:rFonts w:hint="eastAsia"/>
          <w:spacing w:val="20"/>
          <w:szCs w:val="32"/>
        </w:rPr>
        <w:t>、</w:t>
      </w:r>
      <w:r w:rsidR="006A12E7">
        <w:rPr>
          <w:rFonts w:hint="eastAsia"/>
        </w:rPr>
        <w:t>竹材生產技術研發與行銷推廣輔導，及林產</w:t>
      </w:r>
      <w:proofErr w:type="gramStart"/>
      <w:r w:rsidR="006A12E7">
        <w:rPr>
          <w:rFonts w:hint="eastAsia"/>
        </w:rPr>
        <w:t>產</w:t>
      </w:r>
      <w:proofErr w:type="gramEnd"/>
      <w:r w:rsidR="006A12E7">
        <w:rPr>
          <w:rFonts w:hint="eastAsia"/>
        </w:rPr>
        <w:t>銷資訊之蒐集。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</w:t>
      </w:r>
      <w:r w:rsidR="007965F2">
        <w:rPr>
          <w:rFonts w:hint="eastAsia"/>
        </w:rPr>
        <w:t>4</w:t>
      </w:r>
      <w:r>
        <w:rPr>
          <w:rFonts w:hint="eastAsia"/>
        </w:rPr>
        <w:t>)</w:t>
      </w:r>
      <w:r>
        <w:rPr>
          <w:rFonts w:hint="eastAsia"/>
        </w:rPr>
        <w:t>加強海岸保安林之營造復育，使兼具防風、遊憩及教育等功能，以建構濱海綠色廊道。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</w:t>
      </w:r>
      <w:r w:rsidR="007965F2">
        <w:rPr>
          <w:rFonts w:hint="eastAsia"/>
        </w:rPr>
        <w:t>5</w:t>
      </w:r>
      <w:r>
        <w:rPr>
          <w:rFonts w:hint="eastAsia"/>
        </w:rPr>
        <w:t>)</w:t>
      </w:r>
      <w:r>
        <w:rPr>
          <w:rFonts w:hint="eastAsia"/>
        </w:rPr>
        <w:t>加強辦理國有林班地及各縣市</w:t>
      </w:r>
      <w:proofErr w:type="gramStart"/>
      <w:r>
        <w:rPr>
          <w:rFonts w:hint="eastAsia"/>
        </w:rPr>
        <w:t>小花蔓澤蘭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褐根病</w:t>
      </w:r>
      <w:proofErr w:type="gramEnd"/>
      <w:r>
        <w:rPr>
          <w:rFonts w:hint="eastAsia"/>
        </w:rPr>
        <w:t>之防治，以維護森林健康</w:t>
      </w:r>
      <w:r>
        <w:rPr>
          <w:rFonts w:hint="eastAsia"/>
        </w:rPr>
        <w:lastRenderedPageBreak/>
        <w:t>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</w:t>
      </w:r>
      <w:r w:rsidR="007965F2">
        <w:rPr>
          <w:rFonts w:hint="eastAsia"/>
        </w:rPr>
        <w:t>6</w:t>
      </w:r>
      <w:r>
        <w:rPr>
          <w:rFonts w:hint="eastAsia"/>
        </w:rPr>
        <w:t>)</w:t>
      </w:r>
      <w:r>
        <w:rPr>
          <w:rFonts w:hint="eastAsia"/>
        </w:rPr>
        <w:t>推動</w:t>
      </w:r>
      <w:r w:rsidR="00D1598B">
        <w:rPr>
          <w:rFonts w:hint="eastAsia"/>
        </w:rPr>
        <w:t>植樹</w:t>
      </w:r>
      <w:r>
        <w:rPr>
          <w:rFonts w:hint="eastAsia"/>
        </w:rPr>
        <w:t>造林以</w:t>
      </w:r>
      <w:r>
        <w:t>提</w:t>
      </w:r>
      <w:r w:rsidR="00671354">
        <w:rPr>
          <w:rFonts w:hint="eastAsia"/>
        </w:rPr>
        <w:t>升</w:t>
      </w:r>
      <w:r>
        <w:t>整體環境品質及</w:t>
      </w:r>
      <w:r>
        <w:rPr>
          <w:rFonts w:hint="eastAsia"/>
        </w:rPr>
        <w:t>營造</w:t>
      </w:r>
      <w:r>
        <w:t>自然美麗的綠色鄉野。</w:t>
      </w:r>
    </w:p>
    <w:p w:rsidR="006A12E7" w:rsidRDefault="006A12E7">
      <w:pPr>
        <w:pStyle w:val="1424pt1282"/>
        <w:spacing w:line="500" w:lineRule="exact"/>
        <w:ind w:leftChars="200" w:left="970" w:hangingChars="175" w:hanging="490"/>
        <w:rPr>
          <w:rFonts w:hAnsi="標楷體"/>
          <w:szCs w:val="28"/>
        </w:rPr>
      </w:pPr>
      <w:r>
        <w:rPr>
          <w:rFonts w:hint="eastAsia"/>
        </w:rPr>
        <w:t>(</w:t>
      </w:r>
      <w:r w:rsidR="007965F2">
        <w:rPr>
          <w:rFonts w:hint="eastAsia"/>
        </w:rPr>
        <w:t>7</w:t>
      </w:r>
      <w:r>
        <w:rPr>
          <w:rFonts w:hint="eastAsia"/>
        </w:rPr>
        <w:t>)</w:t>
      </w:r>
      <w:r>
        <w:rPr>
          <w:rFonts w:hAnsi="標楷體" w:hint="eastAsia"/>
          <w:szCs w:val="28"/>
        </w:rPr>
        <w:t>加強公私有林經營輔導，以提</w:t>
      </w:r>
      <w:r w:rsidR="00671354">
        <w:rPr>
          <w:rFonts w:hAnsi="標楷體" w:hint="eastAsia"/>
          <w:szCs w:val="28"/>
        </w:rPr>
        <w:t>升</w:t>
      </w:r>
      <w:r>
        <w:rPr>
          <w:rFonts w:hAnsi="標楷體" w:hint="eastAsia"/>
          <w:szCs w:val="28"/>
        </w:rPr>
        <w:t>林農收益及強化其造林意願。</w:t>
      </w:r>
    </w:p>
    <w:p w:rsidR="006A12E7" w:rsidRDefault="006A12E7">
      <w:pPr>
        <w:spacing w:line="560" w:lineRule="exact"/>
        <w:ind w:leftChars="100" w:left="240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t>2</w:t>
      </w:r>
      <w:r>
        <w:rPr>
          <w:rFonts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發展安全林業，落實國土復育及保安</w:t>
      </w:r>
    </w:p>
    <w:p w:rsidR="00840313" w:rsidRPr="00840313" w:rsidRDefault="00840313" w:rsidP="00840313">
      <w:pPr>
        <w:pStyle w:val="1424pt1282"/>
        <w:spacing w:line="500" w:lineRule="exact"/>
        <w:ind w:leftChars="199" w:left="848" w:hangingChars="132" w:hanging="370"/>
      </w:pPr>
      <w:r w:rsidRPr="00840313">
        <w:rPr>
          <w:rFonts w:hint="eastAsia"/>
        </w:rPr>
        <w:t>(1)</w:t>
      </w:r>
      <w:r w:rsidRPr="00840313">
        <w:rPr>
          <w:rFonts w:hint="eastAsia"/>
        </w:rPr>
        <w:t>監督、輔導國有出租林地依約使用；辦理</w:t>
      </w:r>
      <w:proofErr w:type="gramStart"/>
      <w:r w:rsidRPr="00840313">
        <w:rPr>
          <w:rFonts w:hint="eastAsia"/>
        </w:rPr>
        <w:t>國有林租地</w:t>
      </w:r>
      <w:proofErr w:type="gramEnd"/>
      <w:r w:rsidRPr="00840313">
        <w:rPr>
          <w:rFonts w:hint="eastAsia"/>
        </w:rPr>
        <w:t>補償收回；暫准放租林地檢討解編事宜；依業務需要辦理土地分割登記、</w:t>
      </w:r>
      <w:proofErr w:type="gramStart"/>
      <w:r w:rsidRPr="00840313">
        <w:rPr>
          <w:rFonts w:hint="eastAsia"/>
        </w:rPr>
        <w:t>鑑</w:t>
      </w:r>
      <w:proofErr w:type="gramEnd"/>
      <w:r w:rsidRPr="00840313">
        <w:rPr>
          <w:rFonts w:hint="eastAsia"/>
        </w:rPr>
        <w:t>界</w:t>
      </w:r>
      <w:proofErr w:type="gramStart"/>
      <w:r w:rsidRPr="00840313">
        <w:rPr>
          <w:rFonts w:hint="eastAsia"/>
        </w:rPr>
        <w:t>複</w:t>
      </w:r>
      <w:proofErr w:type="gramEnd"/>
      <w:r w:rsidRPr="00840313">
        <w:rPr>
          <w:rFonts w:hint="eastAsia"/>
        </w:rPr>
        <w:t>丈測量等地籍釐正工作；</w:t>
      </w:r>
      <w:r w:rsidR="00E96D53">
        <w:rPr>
          <w:rFonts w:ascii="標楷體" w:hAnsi="標楷體" w:hint="eastAsia"/>
          <w:szCs w:val="28"/>
        </w:rPr>
        <w:t>辦理</w:t>
      </w:r>
      <w:r w:rsidRPr="00840313">
        <w:rPr>
          <w:rFonts w:ascii="標楷體" w:hAnsi="標楷體" w:hint="eastAsia"/>
          <w:szCs w:val="28"/>
        </w:rPr>
        <w:t>保安林</w:t>
      </w:r>
      <w:r w:rsidR="00E96D53">
        <w:rPr>
          <w:rFonts w:ascii="標楷體" w:hAnsi="標楷體" w:hint="eastAsia"/>
          <w:szCs w:val="28"/>
        </w:rPr>
        <w:t>檢訂</w:t>
      </w:r>
      <w:r w:rsidRPr="00840313">
        <w:rPr>
          <w:rFonts w:ascii="標楷體" w:hAnsi="標楷體" w:hint="eastAsia"/>
          <w:szCs w:val="28"/>
        </w:rPr>
        <w:t>，</w:t>
      </w:r>
      <w:r w:rsidR="00E96D53">
        <w:rPr>
          <w:rFonts w:ascii="標楷體" w:hAnsi="標楷體" w:hint="eastAsia"/>
          <w:szCs w:val="28"/>
        </w:rPr>
        <w:t>妥適經營</w:t>
      </w:r>
      <w:r w:rsidRPr="00840313">
        <w:rPr>
          <w:rFonts w:ascii="標楷體" w:hAnsi="標楷體" w:hint="eastAsia"/>
          <w:szCs w:val="28"/>
        </w:rPr>
        <w:t>保安林</w:t>
      </w:r>
      <w:r w:rsidRPr="00840313">
        <w:rPr>
          <w:rFonts w:hint="eastAsia"/>
        </w:rPr>
        <w:t>。</w:t>
      </w:r>
    </w:p>
    <w:p w:rsidR="00840313" w:rsidRPr="00840313" w:rsidRDefault="00840313" w:rsidP="00840313">
      <w:pPr>
        <w:pStyle w:val="1424pt1282"/>
        <w:spacing w:line="500" w:lineRule="exact"/>
        <w:ind w:leftChars="199" w:left="848" w:hangingChars="132" w:hanging="370"/>
      </w:pPr>
      <w:r w:rsidRPr="00840313">
        <w:rPr>
          <w:rFonts w:hint="eastAsia"/>
        </w:rPr>
        <w:t>(2)</w:t>
      </w:r>
      <w:r w:rsidRPr="00840313">
        <w:rPr>
          <w:rFonts w:hint="eastAsia"/>
        </w:rPr>
        <w:t>加強</w:t>
      </w:r>
      <w:proofErr w:type="gramStart"/>
      <w:r w:rsidRPr="00840313">
        <w:rPr>
          <w:rFonts w:hint="eastAsia"/>
        </w:rPr>
        <w:t>林地護管</w:t>
      </w:r>
      <w:proofErr w:type="gramEnd"/>
      <w:r w:rsidRPr="00840313">
        <w:rPr>
          <w:rFonts w:hint="eastAsia"/>
        </w:rPr>
        <w:t>，精進巡視制度</w:t>
      </w:r>
      <w:r w:rsidR="00EE163A">
        <w:rPr>
          <w:rFonts w:hint="eastAsia"/>
        </w:rPr>
        <w:t>，運用高科技器材強化竊取森林主副產物防範與取締機制</w:t>
      </w:r>
      <w:r w:rsidRPr="00840313">
        <w:rPr>
          <w:rFonts w:hint="eastAsia"/>
        </w:rPr>
        <w:t>；強化林火應變指揮系統，充實防救火設備；建構及更新無線電通訊網系統。推動林火防災教育、人員訓練</w:t>
      </w:r>
      <w:r w:rsidR="004F4354">
        <w:rPr>
          <w:rFonts w:hint="eastAsia"/>
        </w:rPr>
        <w:t>、</w:t>
      </w:r>
      <w:r w:rsidRPr="00840313">
        <w:rPr>
          <w:rFonts w:hint="eastAsia"/>
        </w:rPr>
        <w:t>各項林業宣導</w:t>
      </w:r>
      <w:r w:rsidR="004F4354">
        <w:rPr>
          <w:rFonts w:hint="eastAsia"/>
        </w:rPr>
        <w:t>及媒體參訪</w:t>
      </w:r>
      <w:r w:rsidRPr="00840313">
        <w:rPr>
          <w:rFonts w:hint="eastAsia"/>
        </w:rPr>
        <w:t>工作，落實全民愛林、保林、護林之觀念。</w:t>
      </w:r>
    </w:p>
    <w:p w:rsidR="00840313" w:rsidRDefault="00840313" w:rsidP="00840313">
      <w:pPr>
        <w:pStyle w:val="1424pt1282"/>
        <w:spacing w:line="500" w:lineRule="exact"/>
        <w:ind w:leftChars="199" w:left="848" w:hangingChars="132" w:hanging="370"/>
      </w:pPr>
      <w:r w:rsidRPr="00840313">
        <w:rPr>
          <w:rFonts w:hint="eastAsia"/>
        </w:rPr>
        <w:t>(3)</w:t>
      </w:r>
      <w:r w:rsidRPr="00840313">
        <w:rPr>
          <w:rFonts w:hint="eastAsia"/>
        </w:rPr>
        <w:t>辦理高、中海拔山區及海岸地區現有濫墾、濫建等限期廢耕、拆除及救助；</w:t>
      </w:r>
      <w:proofErr w:type="gramStart"/>
      <w:r w:rsidRPr="00840313">
        <w:rPr>
          <w:rFonts w:hint="eastAsia"/>
        </w:rPr>
        <w:t>因地制宜設哨管制</w:t>
      </w:r>
      <w:proofErr w:type="gramEnd"/>
      <w:r w:rsidRPr="00840313">
        <w:rPr>
          <w:rFonts w:hint="eastAsia"/>
        </w:rPr>
        <w:t>，有效管制國土開發行為；引進保育替代役男，優先招募原住民青年協助林地巡護，</w:t>
      </w:r>
      <w:r w:rsidR="00711300">
        <w:rPr>
          <w:rFonts w:hint="eastAsia"/>
        </w:rPr>
        <w:t>並結合社區加強森林保護工作，</w:t>
      </w:r>
      <w:r w:rsidRPr="00840313">
        <w:rPr>
          <w:rFonts w:hint="eastAsia"/>
        </w:rPr>
        <w:t>以維護健康的自然生態環境。</w:t>
      </w:r>
    </w:p>
    <w:p w:rsidR="006A12E7" w:rsidRDefault="006A12E7" w:rsidP="00840313">
      <w:pPr>
        <w:pStyle w:val="1424pt1282"/>
        <w:spacing w:line="500" w:lineRule="exact"/>
        <w:ind w:leftChars="200" w:left="970" w:hangingChars="175" w:hanging="490"/>
      </w:pPr>
      <w:r>
        <w:rPr>
          <w:rFonts w:hint="eastAsia"/>
        </w:rPr>
        <w:t>(4)</w:t>
      </w:r>
      <w:r>
        <w:t>保育自然資源，</w:t>
      </w:r>
      <w:proofErr w:type="gramStart"/>
      <w:r>
        <w:t>復育劣化</w:t>
      </w:r>
      <w:proofErr w:type="gramEnd"/>
      <w:r>
        <w:t>林地，逐步恢復山林原貌</w:t>
      </w:r>
      <w:r>
        <w:rPr>
          <w:rFonts w:hint="eastAsia"/>
        </w:rPr>
        <w:t>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(5)</w:t>
      </w:r>
      <w:r>
        <w:rPr>
          <w:rFonts w:hint="eastAsia"/>
        </w:rPr>
        <w:t>以集水區為治理單元，採用生態工程及</w:t>
      </w:r>
      <w:proofErr w:type="gramStart"/>
      <w:r>
        <w:rPr>
          <w:rFonts w:hint="eastAsia"/>
        </w:rPr>
        <w:t>節能減碳理念</w:t>
      </w:r>
      <w:proofErr w:type="gramEnd"/>
      <w:r>
        <w:rPr>
          <w:rFonts w:hint="eastAsia"/>
        </w:rPr>
        <w:t>，</w:t>
      </w:r>
      <w:r>
        <w:rPr>
          <w:rFonts w:ascii="標楷體" w:hAnsi="標楷體" w:hint="eastAsia"/>
          <w:szCs w:val="28"/>
        </w:rPr>
        <w:t>辦理崩塌地處理、防砂、維護及緊急處理等工程，</w:t>
      </w:r>
      <w:r>
        <w:rPr>
          <w:rFonts w:hint="eastAsia"/>
        </w:rPr>
        <w:t>達成維護森林及水土資源之目標</w:t>
      </w:r>
      <w:r>
        <w:rPr>
          <w:rFonts w:ascii="標楷體" w:hAnsi="標楷體" w:hint="eastAsia"/>
          <w:szCs w:val="28"/>
        </w:rPr>
        <w:t>；</w:t>
      </w:r>
      <w:r>
        <w:rPr>
          <w:rFonts w:hint="eastAsia"/>
        </w:rPr>
        <w:t>辦理林道維護改善，促進森林遊樂區及步道聯外順暢，改善山地鄉原住民之交通</w:t>
      </w:r>
      <w:r w:rsidR="002300FD">
        <w:rPr>
          <w:rFonts w:hint="eastAsia"/>
        </w:rPr>
        <w:t>。</w:t>
      </w:r>
    </w:p>
    <w:p w:rsidR="006A12E7" w:rsidRDefault="006A12E7">
      <w:pPr>
        <w:spacing w:line="560" w:lineRule="exact"/>
        <w:ind w:leftChars="100" w:left="240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t>3</w:t>
      </w:r>
      <w:r>
        <w:rPr>
          <w:rFonts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發展休閒林業，</w:t>
      </w:r>
      <w:r>
        <w:rPr>
          <w:rFonts w:ascii="標楷體" w:eastAsia="標楷體" w:hAnsi="標楷體" w:hint="eastAsia"/>
          <w:sz w:val="28"/>
          <w:szCs w:val="28"/>
        </w:rPr>
        <w:t>提供優質、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樂活及深度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旅遊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(1)</w:t>
      </w:r>
      <w:r>
        <w:rPr>
          <w:rFonts w:hint="eastAsia"/>
        </w:rPr>
        <w:t>加強森林遊樂區之公共服務設施，提</w:t>
      </w:r>
      <w:r w:rsidR="00C72004">
        <w:rPr>
          <w:rFonts w:hint="eastAsia"/>
        </w:rPr>
        <w:t>升</w:t>
      </w:r>
      <w:r>
        <w:rPr>
          <w:rFonts w:hint="eastAsia"/>
        </w:rPr>
        <w:t>遊憩品質，推展以保育自然環境資源、促進社區發展及文化探索為特色之森林生態旅遊。</w:t>
      </w:r>
      <w:r>
        <w:rPr>
          <w:rFonts w:hint="eastAsia"/>
          <w:szCs w:val="28"/>
        </w:rPr>
        <w:t>建立</w:t>
      </w:r>
      <w:r>
        <w:rPr>
          <w:rFonts w:hint="eastAsia"/>
        </w:rPr>
        <w:t>國家</w:t>
      </w:r>
      <w:r>
        <w:rPr>
          <w:rFonts w:hint="eastAsia"/>
          <w:szCs w:val="28"/>
        </w:rPr>
        <w:t>森林生態旅遊醫療服務及緊急救難體系，加強辦理遊憩安全宣導；推展並強化自然教育中心功能、培訓國家森林志工，紮根環境教育</w:t>
      </w:r>
      <w:r>
        <w:rPr>
          <w:rFonts w:hint="eastAsia"/>
        </w:rPr>
        <w:t>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(2)</w:t>
      </w:r>
      <w:r w:rsidR="00AA5E18">
        <w:rPr>
          <w:rFonts w:hint="eastAsia"/>
        </w:rPr>
        <w:t>以自然</w:t>
      </w:r>
      <w:r>
        <w:rPr>
          <w:rFonts w:hint="eastAsia"/>
        </w:rPr>
        <w:t>步道系統為骨幹，串聯旅遊區及景觀據點，推展無痕山林運動，規劃多元遊程及辦理推廣活動，編印發行環境教育文宣，提供資訊服務</w:t>
      </w:r>
      <w:proofErr w:type="gramStart"/>
      <w:r>
        <w:rPr>
          <w:rFonts w:hint="eastAsia"/>
        </w:rPr>
        <w:t>及環教</w:t>
      </w:r>
      <w:r>
        <w:rPr>
          <w:rFonts w:hint="eastAsia"/>
        </w:rPr>
        <w:lastRenderedPageBreak/>
        <w:t>教材</w:t>
      </w:r>
      <w:proofErr w:type="gramEnd"/>
      <w:r>
        <w:rPr>
          <w:rFonts w:hint="eastAsia"/>
        </w:rPr>
        <w:t>，推展生態旅遊。</w:t>
      </w:r>
    </w:p>
    <w:p w:rsidR="006A12E7" w:rsidRDefault="006A12E7">
      <w:pPr>
        <w:pStyle w:val="1424pt1282"/>
        <w:spacing w:line="500" w:lineRule="exact"/>
        <w:ind w:leftChars="207" w:left="847" w:hangingChars="125" w:hanging="350"/>
      </w:pPr>
      <w:r>
        <w:rPr>
          <w:rFonts w:hint="eastAsia"/>
        </w:rPr>
        <w:t>(3)</w:t>
      </w:r>
      <w:r w:rsidR="00A91A35">
        <w:rPr>
          <w:rFonts w:hint="eastAsia"/>
        </w:rPr>
        <w:t>整建</w:t>
      </w:r>
      <w:r>
        <w:rPr>
          <w:rFonts w:hint="eastAsia"/>
        </w:rPr>
        <w:t>3</w:t>
      </w:r>
      <w:r>
        <w:rPr>
          <w:rFonts w:hint="eastAsia"/>
        </w:rPr>
        <w:t>處大型平地森林園區，以低度開發、多元生態、多元休閒旅遊為目標，營造為綠色思維、節能</w:t>
      </w:r>
      <w:proofErr w:type="gramStart"/>
      <w:r>
        <w:rPr>
          <w:rFonts w:hint="eastAsia"/>
        </w:rPr>
        <w:t>減碳之</w:t>
      </w:r>
      <w:proofErr w:type="gramEnd"/>
      <w:r>
        <w:rPr>
          <w:rFonts w:hint="eastAsia"/>
        </w:rPr>
        <w:t>示範園區，提供國人作為生態旅遊導向之戶外休閒優質場域，並結合周邊之農業、城鄉文化、社區營造或環境教育等產業，在兼顧生態保育和地方產業下永續發展。</w:t>
      </w:r>
    </w:p>
    <w:p w:rsidR="006A12E7" w:rsidRDefault="006A12E7">
      <w:pPr>
        <w:pStyle w:val="1424pt1282"/>
        <w:spacing w:line="500" w:lineRule="exact"/>
        <w:ind w:leftChars="200" w:left="970" w:hangingChars="175" w:hanging="490"/>
      </w:pPr>
      <w:r>
        <w:rPr>
          <w:rFonts w:hint="eastAsia"/>
        </w:rPr>
        <w:t>(4)</w:t>
      </w:r>
      <w:r>
        <w:rPr>
          <w:rFonts w:hint="eastAsia"/>
        </w:rPr>
        <w:t>結合山村社區及地區公益團體，實施親善山林之知性之旅。</w:t>
      </w:r>
    </w:p>
    <w:p w:rsidR="006A12E7" w:rsidRDefault="006A12E7">
      <w:pPr>
        <w:spacing w:line="560" w:lineRule="exact"/>
        <w:ind w:leftChars="100" w:left="240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t>4</w:t>
      </w:r>
      <w:r>
        <w:rPr>
          <w:rFonts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發展生態林業，維護綠色資源環境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(1)</w:t>
      </w:r>
      <w:r>
        <w:rPr>
          <w:rFonts w:hint="eastAsia"/>
        </w:rPr>
        <w:t>建構資訊網絡，加強教育宣導，全面拓展綠資源，使全國民眾一起投入造林綠化行列，在自然</w:t>
      </w:r>
      <w:proofErr w:type="gramStart"/>
      <w:r>
        <w:rPr>
          <w:rFonts w:hint="eastAsia"/>
        </w:rPr>
        <w:t>綠境中永</w:t>
      </w:r>
      <w:proofErr w:type="gramEnd"/>
      <w:r>
        <w:rPr>
          <w:rFonts w:hint="eastAsia"/>
        </w:rPr>
        <w:t>續發展。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(2)</w:t>
      </w:r>
      <w:r>
        <w:rPr>
          <w:rFonts w:hint="eastAsia"/>
        </w:rPr>
        <w:t>衡酌自然資源特性，辦理自然保護區系統之整合、強化野生動植物經營管理技術、加強保護區及野生物之研究與資訊交流、辦理生物多樣性之保育教育推廣、推動非政府組織參與保育工作及結合縣市政府推動老樹保育計畫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(3)</w:t>
      </w:r>
      <w:r>
        <w:rPr>
          <w:rFonts w:hint="eastAsia"/>
        </w:rPr>
        <w:t>建構林業經營新面向，推動社區參與森林生態維護工作，並參與國際保育組織相關活動。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  <w:rPr>
          <w:szCs w:val="28"/>
        </w:rPr>
      </w:pPr>
      <w:r>
        <w:rPr>
          <w:rFonts w:hint="eastAsia"/>
        </w:rPr>
        <w:t>(4)</w:t>
      </w:r>
      <w:r>
        <w:rPr>
          <w:rFonts w:hint="eastAsia"/>
        </w:rPr>
        <w:t>加強全國入</w:t>
      </w:r>
      <w:proofErr w:type="gramStart"/>
      <w:r>
        <w:rPr>
          <w:rFonts w:hint="eastAsia"/>
        </w:rPr>
        <w:t>侵種</w:t>
      </w:r>
      <w:proofErr w:type="gramEnd"/>
      <w:r>
        <w:rPr>
          <w:rFonts w:hint="eastAsia"/>
        </w:rPr>
        <w:t>生物防治，</w:t>
      </w:r>
      <w:proofErr w:type="gramStart"/>
      <w:r>
        <w:rPr>
          <w:rFonts w:hint="eastAsia"/>
          <w:szCs w:val="28"/>
        </w:rPr>
        <w:t>研</w:t>
      </w:r>
      <w:proofErr w:type="gramEnd"/>
      <w:r>
        <w:rPr>
          <w:rFonts w:hint="eastAsia"/>
          <w:szCs w:val="28"/>
        </w:rPr>
        <w:t>擬新入侵生物緊急撲滅並建立已入侵生物長期防治計畫，將入侵種造成之經濟損失及生態衝擊降至最小。</w:t>
      </w:r>
    </w:p>
    <w:p w:rsidR="006A12E7" w:rsidRDefault="006A12E7">
      <w:pPr>
        <w:pStyle w:val="1424pt1282"/>
        <w:spacing w:line="500" w:lineRule="exact"/>
        <w:ind w:leftChars="199" w:left="848" w:hangingChars="132" w:hanging="370"/>
      </w:pPr>
      <w:r>
        <w:rPr>
          <w:rFonts w:hint="eastAsia"/>
        </w:rPr>
        <w:t>(5)</w:t>
      </w:r>
      <w:r w:rsidR="002A0202">
        <w:rPr>
          <w:rFonts w:hint="eastAsia"/>
        </w:rPr>
        <w:t>推動地層下陷區轉型為濕地生態園區之經營管理示範，及建立珍貴水梯田濕地生態</w:t>
      </w:r>
      <w:proofErr w:type="gramStart"/>
      <w:r w:rsidR="002A0202">
        <w:rPr>
          <w:rFonts w:hint="eastAsia"/>
        </w:rPr>
        <w:t>保存暨復育</w:t>
      </w:r>
      <w:proofErr w:type="gramEnd"/>
      <w:r w:rsidR="002A0202">
        <w:rPr>
          <w:rFonts w:hint="eastAsia"/>
        </w:rPr>
        <w:t>示範區，期逐步恢復原生植物相與野生動物之棲息地，促進人類福祉與生物多樣性之和諧發展關係</w:t>
      </w:r>
      <w:r>
        <w:rPr>
          <w:rFonts w:hint="eastAsia"/>
        </w:rPr>
        <w:t>。</w:t>
      </w:r>
    </w:p>
    <w:p w:rsidR="006A12E7" w:rsidRDefault="006A12E7">
      <w:pPr>
        <w:pStyle w:val="14106cm"/>
        <w:kinsoku w:val="0"/>
        <w:spacing w:after="120" w:line="500" w:lineRule="exact"/>
        <w:ind w:leftChars="0" w:left="0" w:firstLineChars="0" w:firstLine="0"/>
        <w:rPr>
          <w:rFonts w:hAnsi="標楷體"/>
        </w:rPr>
      </w:pPr>
      <w:r>
        <w:rPr>
          <w:rFonts w:hAnsi="標楷體"/>
          <w:b/>
        </w:rPr>
        <w:br w:type="page"/>
      </w:r>
      <w:r>
        <w:rPr>
          <w:rFonts w:hAnsi="標楷體" w:hint="eastAsia"/>
        </w:rPr>
        <w:lastRenderedPageBreak/>
        <w:t>(二)</w:t>
      </w:r>
      <w:r>
        <w:rPr>
          <w:rFonts w:hint="eastAsia"/>
        </w:rPr>
        <w:t>年度關鍵績效指標</w:t>
      </w:r>
      <w:r>
        <w:rPr>
          <w:rFonts w:hAnsi="標楷體" w:hint="eastAsia"/>
        </w:rPr>
        <w:t>：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291"/>
        <w:gridCol w:w="1109"/>
        <w:gridCol w:w="366"/>
        <w:gridCol w:w="2128"/>
        <w:gridCol w:w="532"/>
        <w:gridCol w:w="679"/>
        <w:gridCol w:w="3730"/>
        <w:gridCol w:w="856"/>
      </w:tblGrid>
      <w:tr w:rsidR="006A12E7">
        <w:trPr>
          <w:cantSplit/>
          <w:tblHeader/>
          <w:jc w:val="center"/>
        </w:trPr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關鍵策</w:t>
            </w:r>
          </w:p>
          <w:p w:rsidR="006A12E7" w:rsidRDefault="006A12E7">
            <w:pPr>
              <w:kinsoku w:val="0"/>
              <w:snapToGrid w:val="0"/>
              <w:spacing w:after="60" w:line="4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略目標</w:t>
            </w:r>
          </w:p>
        </w:tc>
        <w:tc>
          <w:tcPr>
            <w:tcW w:w="8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關鍵績效指標</w:t>
            </w:r>
          </w:p>
        </w:tc>
      </w:tr>
      <w:tr w:rsidR="006A12E7">
        <w:trPr>
          <w:cantSplit/>
          <w:trHeight w:val="567"/>
          <w:tblHeader/>
          <w:jc w:val="center"/>
        </w:trPr>
        <w:tc>
          <w:tcPr>
            <w:tcW w:w="1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Default="006A12E7">
            <w:pPr>
              <w:kinsoku w:val="0"/>
              <w:snapToGrid w:val="0"/>
              <w:spacing w:after="60" w:line="5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關鍵績效指標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評估</w:t>
            </w:r>
          </w:p>
          <w:p w:rsidR="006A12E7" w:rsidRDefault="006A12E7">
            <w:pPr>
              <w:kinsoku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</w:rPr>
              <w:t>體制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評估方式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衡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　　量　　標　　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準</w:t>
            </w:r>
            <w:proofErr w:type="gramEnd"/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 w:rsidP="005F7231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pacing w:val="-20"/>
              </w:rPr>
              <w:t>10</w:t>
            </w:r>
            <w:r w:rsidR="004D0997">
              <w:rPr>
                <w:rFonts w:ascii="標楷體" w:eastAsia="標楷體" w:hAnsi="標楷體" w:hint="eastAsia"/>
                <w:bCs/>
                <w:spacing w:val="-20"/>
              </w:rPr>
              <w:t>4</w:t>
            </w:r>
            <w:proofErr w:type="gramEnd"/>
            <w:r>
              <w:rPr>
                <w:rFonts w:ascii="標楷體" w:eastAsia="標楷體" w:hAnsi="標楷體" w:hint="eastAsia"/>
                <w:bCs/>
                <w:spacing w:val="-20"/>
              </w:rPr>
              <w:t>年度目標值</w:t>
            </w:r>
          </w:p>
        </w:tc>
      </w:tr>
      <w:tr w:rsidR="006A12E7">
        <w:trPr>
          <w:cantSplit/>
          <w:trHeight w:val="855"/>
          <w:jc w:val="center"/>
        </w:trPr>
        <w:tc>
          <w:tcPr>
            <w:tcW w:w="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Default="006A12E7">
            <w:pPr>
              <w:pStyle w:val="a3"/>
              <w:kinsoku w:val="0"/>
              <w:snapToGrid w:val="0"/>
              <w:spacing w:after="60" w:line="46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Default="006A12E7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發展優質林業，厚植森林資源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pacing w:after="60"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永久樣區設置調（</w:t>
            </w: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）查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pacing w:after="60"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建立森林生態系長期監測系統設置永久樣區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單位：個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7A49DF" w:rsidP="008C3C34">
            <w:pPr>
              <w:kinsoku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560</w:t>
            </w:r>
          </w:p>
        </w:tc>
      </w:tr>
      <w:tr w:rsidR="006A12E7">
        <w:trPr>
          <w:cantSplit/>
          <w:trHeight w:val="841"/>
          <w:jc w:val="center"/>
        </w:trPr>
        <w:tc>
          <w:tcPr>
            <w:tcW w:w="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Default="006A12E7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Default="006A12E7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pStyle w:val="162"/>
              <w:kinsoku w:val="0"/>
              <w:adjustRightInd/>
              <w:snapToGrid w:val="0"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造林面積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Pr="00064465" w:rsidRDefault="006A12E7" w:rsidP="00AF5F4F">
            <w:pPr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64465">
              <w:rPr>
                <w:rFonts w:ascii="標楷體" w:eastAsia="標楷體" w:hAnsi="標楷體" w:hint="eastAsia"/>
                <w:spacing w:val="-20"/>
              </w:rPr>
              <w:t>新增海岸林、</w:t>
            </w:r>
            <w:r w:rsidR="00AF5F4F" w:rsidRPr="00064465">
              <w:rPr>
                <w:rFonts w:ascii="標楷體" w:eastAsia="標楷體" w:hAnsi="標楷體" w:hint="eastAsia"/>
                <w:spacing w:val="-20"/>
              </w:rPr>
              <w:t>離島、劣化地、</w:t>
            </w:r>
            <w:r w:rsidR="000358B9" w:rsidRPr="00064465">
              <w:rPr>
                <w:rFonts w:ascii="標楷體" w:eastAsia="標楷體" w:hAnsi="標楷體" w:hint="eastAsia"/>
                <w:spacing w:val="-20"/>
              </w:rPr>
              <w:t>平地</w:t>
            </w:r>
            <w:r w:rsidR="00AF5F4F" w:rsidRPr="00064465">
              <w:rPr>
                <w:rFonts w:ascii="標楷體" w:eastAsia="標楷體" w:hAnsi="標楷體" w:hint="eastAsia"/>
                <w:spacing w:val="-20"/>
              </w:rPr>
              <w:t>及短期經濟林</w:t>
            </w:r>
            <w:r w:rsidRPr="00064465">
              <w:rPr>
                <w:rFonts w:ascii="標楷體" w:eastAsia="標楷體" w:hAnsi="標楷體"/>
                <w:spacing w:val="-20"/>
              </w:rPr>
              <w:t>等</w:t>
            </w:r>
            <w:r w:rsidR="00AF5F4F" w:rsidRPr="00064465">
              <w:rPr>
                <w:rFonts w:ascii="標楷體" w:eastAsia="標楷體" w:hAnsi="標楷體" w:hint="eastAsia"/>
                <w:spacing w:val="-20"/>
              </w:rPr>
              <w:t>造林</w:t>
            </w:r>
            <w:r w:rsidRPr="00064465">
              <w:rPr>
                <w:rFonts w:ascii="標楷體" w:eastAsia="標楷體" w:hAnsi="標楷體" w:hint="eastAsia"/>
                <w:spacing w:val="-20"/>
              </w:rPr>
              <w:t>面積</w:t>
            </w:r>
            <w:proofErr w:type="gramStart"/>
            <w:r w:rsidRPr="00064465">
              <w:rPr>
                <w:rFonts w:ascii="標楷體" w:eastAsia="標楷體" w:hAnsi="標楷體" w:hint="eastAsia"/>
                <w:spacing w:val="-20"/>
              </w:rPr>
              <w:t>（</w:t>
            </w:r>
            <w:proofErr w:type="gramEnd"/>
            <w:r w:rsidRPr="00064465">
              <w:rPr>
                <w:rFonts w:ascii="標楷體" w:eastAsia="標楷體" w:hAnsi="標楷體" w:hint="eastAsia"/>
                <w:spacing w:val="-20"/>
              </w:rPr>
              <w:t>單位：公頃</w:t>
            </w:r>
            <w:proofErr w:type="gramStart"/>
            <w:r w:rsidRPr="00064465">
              <w:rPr>
                <w:rFonts w:ascii="標楷體" w:eastAsia="標楷體" w:hAnsi="標楷體" w:hint="eastAsia"/>
                <w:spacing w:val="-20"/>
              </w:rPr>
              <w:t>）</w:t>
            </w:r>
            <w:proofErr w:type="gramEnd"/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832AFA" w:rsidP="00BB188B">
            <w:pPr>
              <w:kinsoku w:val="0"/>
              <w:snapToGrid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A12E7">
              <w:rPr>
                <w:rFonts w:ascii="標楷體" w:eastAsia="標楷體" w:hAnsi="標楷體" w:hint="eastAsia"/>
              </w:rPr>
              <w:t>,</w:t>
            </w:r>
            <w:r w:rsidR="00C42127">
              <w:rPr>
                <w:rFonts w:ascii="標楷體" w:eastAsia="標楷體" w:hAnsi="標楷體" w:hint="eastAsia"/>
              </w:rPr>
              <w:t>445</w:t>
            </w:r>
          </w:p>
        </w:tc>
      </w:tr>
      <w:tr w:rsidR="006A12E7">
        <w:trPr>
          <w:cantSplit/>
          <w:trHeight w:val="842"/>
          <w:jc w:val="center"/>
        </w:trPr>
        <w:tc>
          <w:tcPr>
            <w:tcW w:w="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Default="006A12E7">
            <w:pPr>
              <w:pStyle w:val="162"/>
              <w:kinsoku w:val="0"/>
              <w:snapToGrid w:val="0"/>
              <w:spacing w:after="60"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2E7" w:rsidRDefault="006A12E7">
            <w:pPr>
              <w:pStyle w:val="162"/>
              <w:kinsoku w:val="0"/>
              <w:snapToGrid w:val="0"/>
              <w:spacing w:after="60"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pStyle w:val="162"/>
              <w:kinsoku w:val="0"/>
              <w:adjustRightInd/>
              <w:snapToGrid w:val="0"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強化公、私有林經營及管理技術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6A12E7">
            <w:pPr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公私有林經營輔導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單位：處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2E7" w:rsidRDefault="00D4126A">
            <w:pPr>
              <w:kinsoku w:val="0"/>
              <w:snapToGrid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49718D" w:rsidRPr="0049718D">
        <w:trPr>
          <w:cantSplit/>
          <w:trHeight w:val="545"/>
          <w:jc w:val="center"/>
        </w:trPr>
        <w:tc>
          <w:tcPr>
            <w:tcW w:w="2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二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發展安全林業，落實國土復育及保安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9718D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18D" w:rsidRPr="0049718D" w:rsidRDefault="0049718D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國有出租造林地改正造林</w:t>
            </w:r>
            <w:r w:rsidR="00F835AE"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 w:rsidRPr="0049718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F835AE" w:rsidP="00F835AE">
            <w:pPr>
              <w:kinsoku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改正</w:t>
            </w:r>
            <w:r w:rsidR="0049718D" w:rsidRPr="0049718D">
              <w:rPr>
                <w:rFonts w:ascii="標楷體" w:eastAsia="標楷體" w:hAnsi="標楷體" w:hint="eastAsia"/>
              </w:rPr>
              <w:t>造林</w:t>
            </w:r>
            <w:r>
              <w:rPr>
                <w:rFonts w:ascii="標楷體" w:eastAsia="標楷體" w:hAnsi="標楷體" w:hint="eastAsia"/>
              </w:rPr>
              <w:t>輔導</w:t>
            </w:r>
            <w:proofErr w:type="gramStart"/>
            <w:r w:rsidR="0049718D" w:rsidRPr="0049718D">
              <w:rPr>
                <w:rFonts w:ascii="標楷體" w:eastAsia="標楷體" w:hAnsi="標楷體" w:hint="eastAsia"/>
              </w:rPr>
              <w:t>（</w:t>
            </w:r>
            <w:proofErr w:type="gramEnd"/>
            <w:r w:rsidR="0049718D" w:rsidRPr="0049718D">
              <w:rPr>
                <w:rFonts w:ascii="標楷體" w:eastAsia="標楷體" w:hAnsi="標楷體" w:hint="eastAsia"/>
              </w:rPr>
              <w:t>單位：</w:t>
            </w:r>
            <w:r>
              <w:rPr>
                <w:rFonts w:ascii="標楷體" w:eastAsia="標楷體" w:hAnsi="標楷體" w:hint="eastAsia"/>
              </w:rPr>
              <w:t>件</w:t>
            </w:r>
            <w:proofErr w:type="gramStart"/>
            <w:r w:rsidR="0049718D" w:rsidRPr="0049718D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30126" w:rsidP="00430126">
            <w:pPr>
              <w:kinsoku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F835AE">
              <w:rPr>
                <w:rFonts w:ascii="標楷體" w:eastAsia="標楷體" w:hAnsi="標楷體" w:hint="eastAsia"/>
              </w:rPr>
              <w:t>,</w:t>
            </w:r>
            <w:r w:rsidR="0042101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</w:tr>
      <w:tr w:rsidR="0049718D" w:rsidRPr="0049718D">
        <w:trPr>
          <w:cantSplit/>
          <w:trHeight w:val="545"/>
          <w:jc w:val="center"/>
        </w:trPr>
        <w:tc>
          <w:tcPr>
            <w:tcW w:w="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18D" w:rsidRPr="0049718D" w:rsidRDefault="0049718D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強化林火應變指揮系統，補充</w:t>
            </w:r>
            <w:proofErr w:type="gramStart"/>
            <w:r w:rsidRPr="0049718D">
              <w:rPr>
                <w:rFonts w:ascii="標楷體" w:eastAsia="標楷體" w:hAnsi="標楷體" w:hint="eastAsia"/>
              </w:rPr>
              <w:t>汰</w:t>
            </w:r>
            <w:proofErr w:type="gramEnd"/>
            <w:r w:rsidRPr="0049718D">
              <w:rPr>
                <w:rFonts w:ascii="標楷體" w:eastAsia="標楷體" w:hAnsi="標楷體" w:hint="eastAsia"/>
              </w:rPr>
              <w:t>換舊有設備及人員訓練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 w:rsidRPr="0049718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救火隊員ICS精英小組教育訓練及防火演練</w:t>
            </w:r>
            <w:proofErr w:type="gramStart"/>
            <w:r w:rsidRPr="0049718D">
              <w:rPr>
                <w:rFonts w:ascii="標楷體" w:eastAsia="標楷體" w:hAnsi="標楷體" w:hint="eastAsia"/>
              </w:rPr>
              <w:t>（</w:t>
            </w:r>
            <w:proofErr w:type="gramEnd"/>
            <w:r w:rsidRPr="0049718D">
              <w:rPr>
                <w:rFonts w:ascii="標楷體" w:eastAsia="標楷體" w:hAnsi="標楷體" w:hint="eastAsia"/>
              </w:rPr>
              <w:t>單位：人場</w:t>
            </w:r>
            <w:proofErr w:type="gramStart"/>
            <w:r w:rsidRPr="0049718D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430126">
            <w:pPr>
              <w:kinsoku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1</w:t>
            </w:r>
            <w:r w:rsidR="00421019">
              <w:rPr>
                <w:rFonts w:ascii="標楷體" w:eastAsia="標楷體" w:hAnsi="標楷體" w:hint="eastAsia"/>
              </w:rPr>
              <w:t>00</w:t>
            </w:r>
          </w:p>
        </w:tc>
      </w:tr>
      <w:tr w:rsidR="0049718D" w:rsidRPr="0049718D">
        <w:trPr>
          <w:cantSplit/>
          <w:trHeight w:val="778"/>
          <w:jc w:val="center"/>
        </w:trPr>
        <w:tc>
          <w:tcPr>
            <w:tcW w:w="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辦理林業宣導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 w:rsidRPr="0049718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49718D">
              <w:rPr>
                <w:rFonts w:ascii="標楷體" w:eastAsia="標楷體" w:hAnsi="標楷體" w:hint="eastAsia"/>
                <w:szCs w:val="24"/>
              </w:rPr>
              <w:t>辦理宣導活動及媒體宣導</w:t>
            </w:r>
            <w:proofErr w:type="gramStart"/>
            <w:r w:rsidRPr="0049718D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49718D">
              <w:rPr>
                <w:rFonts w:ascii="標楷體" w:eastAsia="標楷體" w:hAnsi="標楷體" w:hint="eastAsia"/>
                <w:szCs w:val="24"/>
              </w:rPr>
              <w:t>單位：場次種</w:t>
            </w:r>
            <w:proofErr w:type="gramStart"/>
            <w:r w:rsidRPr="0049718D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360</w:t>
            </w:r>
          </w:p>
        </w:tc>
      </w:tr>
      <w:tr w:rsidR="0049718D" w:rsidRPr="0049718D">
        <w:trPr>
          <w:cantSplit/>
          <w:trHeight w:val="905"/>
          <w:jc w:val="center"/>
        </w:trPr>
        <w:tc>
          <w:tcPr>
            <w:tcW w:w="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49718D">
              <w:rPr>
                <w:rFonts w:ascii="標楷體" w:eastAsia="標楷體" w:hAnsi="標楷體" w:hint="eastAsia"/>
                <w:szCs w:val="24"/>
              </w:rPr>
              <w:t>國有林出租造林地補償收回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 w:rsidRPr="0049718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收回林地面積</w:t>
            </w:r>
            <w:proofErr w:type="gramStart"/>
            <w:r w:rsidRPr="0049718D">
              <w:rPr>
                <w:rFonts w:ascii="標楷體" w:eastAsia="標楷體" w:hAnsi="標楷體" w:hint="eastAsia"/>
              </w:rPr>
              <w:t>（</w:t>
            </w:r>
            <w:proofErr w:type="gramEnd"/>
            <w:r w:rsidRPr="0049718D">
              <w:rPr>
                <w:rFonts w:ascii="標楷體" w:eastAsia="標楷體" w:hAnsi="標楷體" w:hint="eastAsia"/>
              </w:rPr>
              <w:t>單位：公頃</w:t>
            </w:r>
            <w:proofErr w:type="gramStart"/>
            <w:r w:rsidRPr="0049718D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30126" w:rsidP="00D4126A">
            <w:pPr>
              <w:kinsoku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421019">
              <w:rPr>
                <w:rFonts w:ascii="標楷體" w:eastAsia="標楷體" w:hAnsi="標楷體" w:hint="eastAsia"/>
              </w:rPr>
              <w:t>75</w:t>
            </w:r>
          </w:p>
        </w:tc>
      </w:tr>
      <w:tr w:rsidR="0049718D" w:rsidRPr="0049718D">
        <w:trPr>
          <w:cantSplit/>
          <w:trHeight w:val="545"/>
          <w:jc w:val="center"/>
        </w:trPr>
        <w:tc>
          <w:tcPr>
            <w:tcW w:w="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9718D" w:rsidRDefault="0049718D">
            <w:pPr>
              <w:pStyle w:val="a3"/>
              <w:kinsoku w:val="0"/>
              <w:snapToGrid w:val="0"/>
              <w:spacing w:after="60" w:line="4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49718D">
              <w:rPr>
                <w:rFonts w:ascii="標楷體" w:eastAsia="標楷體" w:hAnsi="標楷體" w:hint="eastAsia"/>
                <w:szCs w:val="24"/>
              </w:rPr>
              <w:t>高、中海拔山區及海岸地區現有濫墾、濫建等限期廢耕、拆除收回及救助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 w:rsidRPr="0049718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49718D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49718D">
              <w:rPr>
                <w:rFonts w:ascii="標楷體" w:eastAsia="標楷體" w:hAnsi="標楷體" w:hint="eastAsia"/>
                <w:szCs w:val="24"/>
              </w:rPr>
              <w:t>占用林地調查、土地登記與</w:t>
            </w:r>
            <w:proofErr w:type="gramStart"/>
            <w:r w:rsidRPr="0049718D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Pr="0049718D">
              <w:rPr>
                <w:rFonts w:ascii="標楷體" w:eastAsia="標楷體" w:hAnsi="標楷體" w:hint="eastAsia"/>
                <w:szCs w:val="24"/>
              </w:rPr>
              <w:t>界測量，移送法辦</w:t>
            </w:r>
            <w:proofErr w:type="gramStart"/>
            <w:r w:rsidRPr="0049718D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49718D">
              <w:rPr>
                <w:rFonts w:ascii="標楷體" w:eastAsia="標楷體" w:hAnsi="標楷體" w:hint="eastAsia"/>
                <w:szCs w:val="24"/>
              </w:rPr>
              <w:t>單位：公頃</w:t>
            </w:r>
            <w:proofErr w:type="gramStart"/>
            <w:r w:rsidRPr="0049718D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18D" w:rsidRPr="0049718D" w:rsidRDefault="00E35DE7" w:rsidP="00D4126A">
            <w:pPr>
              <w:kinsoku w:val="0"/>
              <w:spacing w:after="60" w:line="4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49718D" w:rsidRPr="0049718D">
              <w:rPr>
                <w:rFonts w:ascii="標楷體" w:eastAsia="標楷體" w:hAnsi="標楷體" w:hint="eastAsia"/>
              </w:rPr>
              <w:t>00</w:t>
            </w:r>
          </w:p>
        </w:tc>
      </w:tr>
      <w:tr w:rsidR="00B41E39" w:rsidTr="00B55EFB">
        <w:trPr>
          <w:cantSplit/>
          <w:trHeight w:val="761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保安林經營管理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Pr="0049718D" w:rsidRDefault="00B41E39" w:rsidP="00AE228B">
            <w:pPr>
              <w:kinsoku w:val="0"/>
              <w:snapToGrid w:val="0"/>
              <w:spacing w:after="60" w:line="46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 w:rsidRPr="0049718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Pr="0049718D" w:rsidRDefault="00B41E39" w:rsidP="00AE228B">
            <w:pPr>
              <w:kinsoku w:val="0"/>
              <w:spacing w:after="60" w:line="460" w:lineRule="exact"/>
              <w:jc w:val="center"/>
              <w:rPr>
                <w:rFonts w:ascii="標楷體" w:eastAsia="標楷體" w:hAnsi="標楷體"/>
              </w:rPr>
            </w:pPr>
            <w:r w:rsidRPr="0049718D"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辦理保安林檢訂及清查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單位：公頃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Pr="00B41E39" w:rsidRDefault="00B41E39" w:rsidP="003A348B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35,000</w:t>
            </w:r>
          </w:p>
        </w:tc>
      </w:tr>
      <w:tr w:rsidR="00B41E39" w:rsidTr="00B55EFB">
        <w:trPr>
          <w:cantSplit/>
          <w:trHeight w:val="761"/>
          <w:jc w:val="center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集水區治理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4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集水區治理工程完成件數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單位：件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397971" w:rsidP="003A348B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</w:p>
        </w:tc>
      </w:tr>
      <w:tr w:rsidR="00B41E39" w:rsidTr="00B55EFB">
        <w:trPr>
          <w:cantSplit/>
          <w:trHeight w:val="545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ind w:left="360" w:hangingChars="150" w:hanging="36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八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53235F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林道</w:t>
            </w:r>
            <w:r>
              <w:rPr>
                <w:rFonts w:ascii="標楷體" w:eastAsia="標楷體" w:hAnsi="標楷體" w:hint="eastAsia"/>
                <w:szCs w:val="24"/>
              </w:rPr>
              <w:t>改善</w:t>
            </w:r>
            <w:r>
              <w:rPr>
                <w:rFonts w:ascii="標楷體" w:eastAsia="標楷體" w:hAnsi="標楷體" w:hint="eastAsia"/>
              </w:rPr>
              <w:t>及維護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4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林道工程改善、維護及災害復建工程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單位：件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397971" w:rsidP="00D667F8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</w:tr>
      <w:tr w:rsidR="00B41E39">
        <w:trPr>
          <w:cantSplit/>
          <w:trHeight w:val="832"/>
          <w:jc w:val="center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三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發展休閒林業，提供優質、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樂活及深度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旅遊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40" w:lineRule="exact"/>
              <w:ind w:left="26"/>
              <w:jc w:val="center"/>
              <w:rPr>
                <w:rFonts w:ascii="標楷體" w:eastAsia="標楷體" w:hAnsi="標楷體"/>
                <w:bCs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0"/>
              </w:rPr>
              <w:t>一</w:t>
            </w:r>
            <w:proofErr w:type="gramEnd"/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森林遊樂區公共服務設施整建及改善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辦理森林遊樂區公共服務設施及景觀改善工程 (單位：件)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 w:rsidP="000C58DC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C58DC">
              <w:rPr>
                <w:rFonts w:ascii="標楷體" w:eastAsia="標楷體" w:hAnsi="標楷體" w:hint="eastAsia"/>
              </w:rPr>
              <w:t>2</w:t>
            </w:r>
          </w:p>
        </w:tc>
      </w:tr>
      <w:tr w:rsidR="00B41E39">
        <w:trPr>
          <w:cantSplit/>
          <w:trHeight w:val="961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40" w:lineRule="exact"/>
              <w:ind w:left="26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二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森林旅遊人次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整合國家森林遊樂區及周邊社區，吸引森林旅遊人次 (單位：</w:t>
            </w:r>
            <w:proofErr w:type="gramStart"/>
            <w:r>
              <w:rPr>
                <w:rFonts w:ascii="標楷體" w:eastAsia="標楷體" w:hAnsi="標楷體" w:hint="eastAsia"/>
              </w:rPr>
              <w:t>萬人次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8009F8" w:rsidP="00C23D5D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330</w:t>
            </w:r>
          </w:p>
        </w:tc>
      </w:tr>
      <w:tr w:rsidR="00B41E39">
        <w:trPr>
          <w:cantSplit/>
          <w:trHeight w:val="961"/>
          <w:jc w:val="center"/>
        </w:trPr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步</w:t>
            </w:r>
            <w:r>
              <w:rPr>
                <w:rFonts w:ascii="標楷體" w:eastAsia="標楷體" w:hAnsi="標楷體" w:hint="eastAsia"/>
                <w:szCs w:val="24"/>
              </w:rPr>
              <w:t>道路</w:t>
            </w:r>
            <w:r>
              <w:rPr>
                <w:rFonts w:ascii="標楷體" w:eastAsia="標楷體" w:hAnsi="標楷體" w:hint="eastAsia"/>
              </w:rPr>
              <w:t>體及設施維護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整理修建步道長度(單位：公里)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0C58DC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B41E39">
              <w:rPr>
                <w:rFonts w:ascii="標楷體" w:eastAsia="標楷體" w:hAnsi="標楷體" w:hint="eastAsia"/>
              </w:rPr>
              <w:t>0</w:t>
            </w:r>
          </w:p>
        </w:tc>
      </w:tr>
      <w:tr w:rsidR="00B41E39">
        <w:trPr>
          <w:cantSplit/>
          <w:trHeight w:val="776"/>
          <w:jc w:val="center"/>
        </w:trPr>
        <w:tc>
          <w:tcPr>
            <w:tcW w:w="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森林</w:t>
            </w:r>
            <w:r>
              <w:rPr>
                <w:rFonts w:ascii="標楷體" w:eastAsia="標楷體" w:hAnsi="標楷體" w:hint="eastAsia"/>
                <w:szCs w:val="24"/>
              </w:rPr>
              <w:t>生態</w:t>
            </w:r>
            <w:r>
              <w:rPr>
                <w:rFonts w:ascii="標楷體" w:eastAsia="標楷體" w:hAnsi="標楷體" w:hint="eastAsia"/>
              </w:rPr>
              <w:t>旅遊及環境教育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辦理生態旅遊及環境教育訓練與活動場次(單位：場次)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 w:rsidP="004E7B19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</w:tr>
      <w:tr w:rsidR="00B41E39">
        <w:trPr>
          <w:cantSplit/>
          <w:trHeight w:val="919"/>
          <w:jc w:val="center"/>
        </w:trPr>
        <w:tc>
          <w:tcPr>
            <w:tcW w:w="2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四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發展生態林業，維護綠色資源環境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2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保護區域巡護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2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完成之保護區域巡護次數(單位：次)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 w:rsidP="00332846">
            <w:pPr>
              <w:kinsoku w:val="0"/>
              <w:spacing w:after="60" w:line="4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5,000</w:t>
            </w:r>
          </w:p>
        </w:tc>
      </w:tr>
      <w:tr w:rsidR="00B41E39">
        <w:trPr>
          <w:cantSplit/>
          <w:jc w:val="center"/>
        </w:trPr>
        <w:tc>
          <w:tcPr>
            <w:tcW w:w="2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2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資源調查監測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2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完成綠資源調查監測案件數(單位：案)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0C19EA" w:rsidP="00223C81">
            <w:pPr>
              <w:kinsoku w:val="0"/>
              <w:spacing w:after="60" w:line="4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41E39">
              <w:rPr>
                <w:rFonts w:ascii="標楷體" w:eastAsia="標楷體" w:hAnsi="標楷體" w:hint="eastAsia"/>
              </w:rPr>
              <w:t>5</w:t>
            </w:r>
          </w:p>
        </w:tc>
      </w:tr>
      <w:tr w:rsidR="00B41E39">
        <w:trPr>
          <w:cantSplit/>
          <w:jc w:val="center"/>
        </w:trPr>
        <w:tc>
          <w:tcPr>
            <w:tcW w:w="2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推動</w:t>
            </w:r>
            <w:r>
              <w:rPr>
                <w:rFonts w:ascii="標楷體" w:eastAsia="標楷體" w:hAnsi="標楷體" w:hint="eastAsia"/>
                <w:szCs w:val="24"/>
              </w:rPr>
              <w:t>社區</w:t>
            </w:r>
            <w:r>
              <w:rPr>
                <w:rFonts w:ascii="標楷體" w:eastAsia="標楷體" w:hAnsi="標楷體" w:hint="eastAsia"/>
              </w:rPr>
              <w:t>居民及團體參與林業工作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4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核定社區林業計畫數(單位：件)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 w:rsidP="00223C81">
            <w:pPr>
              <w:kinsoku w:val="0"/>
              <w:spacing w:after="60"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</w:tr>
      <w:tr w:rsidR="00B41E39">
        <w:trPr>
          <w:cantSplit/>
          <w:jc w:val="center"/>
        </w:trPr>
        <w:tc>
          <w:tcPr>
            <w:tcW w:w="2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1D16A1">
            <w:pPr>
              <w:pStyle w:val="162"/>
              <w:kinsoku w:val="0"/>
              <w:adjustRightInd/>
              <w:spacing w:after="60" w:line="42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野生動植物資源</w:t>
            </w:r>
            <w:r w:rsidR="00B41E39">
              <w:rPr>
                <w:rFonts w:ascii="標楷體" w:eastAsia="標楷體" w:hAnsi="標楷體" w:hint="eastAsia"/>
                <w:szCs w:val="24"/>
              </w:rPr>
              <w:t>教育</w:t>
            </w:r>
            <w:r>
              <w:rPr>
                <w:rFonts w:ascii="標楷體" w:eastAsia="標楷體" w:hAnsi="標楷體" w:hint="eastAsia"/>
                <w:szCs w:val="24"/>
              </w:rPr>
              <w:t>訓練及</w:t>
            </w:r>
            <w:r w:rsidR="00B41E39">
              <w:rPr>
                <w:rFonts w:ascii="標楷體" w:eastAsia="標楷體" w:hAnsi="標楷體" w:hint="eastAsia"/>
                <w:szCs w:val="24"/>
              </w:rPr>
              <w:t>推廣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2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辦理野生物資源教育解說訓練(單位：場次)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0C19EA">
            <w:pPr>
              <w:kinsoku w:val="0"/>
              <w:spacing w:after="60" w:line="4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B41E39">
              <w:rPr>
                <w:rFonts w:ascii="標楷體" w:eastAsia="標楷體" w:hAnsi="標楷體" w:hint="eastAsia"/>
              </w:rPr>
              <w:t>0</w:t>
            </w:r>
          </w:p>
        </w:tc>
      </w:tr>
      <w:tr w:rsidR="00B41E39">
        <w:trPr>
          <w:cantSplit/>
          <w:jc w:val="center"/>
        </w:trPr>
        <w:tc>
          <w:tcPr>
            <w:tcW w:w="2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1E39" w:rsidRDefault="00B41E39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pStyle w:val="162"/>
              <w:kinsoku w:val="0"/>
              <w:adjustRightInd/>
              <w:spacing w:after="60" w:line="42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珍貴老樹保護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napToGrid w:val="0"/>
              <w:spacing w:after="60" w:line="420" w:lineRule="exact"/>
              <w:ind w:left="2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統計數據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B41E39">
            <w:pPr>
              <w:kinsoku w:val="0"/>
              <w:spacing w:after="60"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珍貴老樹健康檢查工作(單位：株)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39" w:rsidRDefault="00D153FC">
            <w:pPr>
              <w:kinsoku w:val="0"/>
              <w:spacing w:after="60" w:line="4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</w:tr>
    </w:tbl>
    <w:p w:rsidR="006A12E7" w:rsidRDefault="006A12E7" w:rsidP="008D18B6">
      <w:pPr>
        <w:pStyle w:val="10"/>
        <w:kinsoku w:val="0"/>
        <w:spacing w:line="340" w:lineRule="exact"/>
        <w:ind w:left="113" w:firstLine="0"/>
        <w:rPr>
          <w:rFonts w:ascii="標楷體" w:hAnsi="標楷體"/>
          <w:bCs/>
          <w:sz w:val="24"/>
        </w:rPr>
      </w:pPr>
      <w:proofErr w:type="gramStart"/>
      <w:r>
        <w:rPr>
          <w:rFonts w:ascii="標楷體" w:hAnsi="標楷體" w:hint="eastAsia"/>
          <w:bCs/>
          <w:sz w:val="24"/>
        </w:rPr>
        <w:t>註</w:t>
      </w:r>
      <w:proofErr w:type="gramEnd"/>
      <w:r>
        <w:rPr>
          <w:rFonts w:ascii="標楷體" w:hAnsi="標楷體" w:hint="eastAsia"/>
          <w:bCs/>
          <w:sz w:val="24"/>
        </w:rPr>
        <w:t>：評估體制1.指實際評估作業為運用既有之組織架構進行。</w:t>
      </w:r>
    </w:p>
    <w:p w:rsidR="008D18B6" w:rsidRPr="008D18B6" w:rsidRDefault="008D18B6" w:rsidP="008D18B6">
      <w:pPr>
        <w:pStyle w:val="10"/>
        <w:kinsoku w:val="0"/>
        <w:spacing w:line="340" w:lineRule="exact"/>
        <w:ind w:left="113" w:firstLine="0"/>
        <w:rPr>
          <w:rFonts w:ascii="標楷體" w:hAnsi="標楷體"/>
          <w:bCs/>
          <w:sz w:val="24"/>
        </w:rPr>
      </w:pPr>
    </w:p>
    <w:p w:rsidR="006A12E7" w:rsidRPr="002A7A40" w:rsidRDefault="002A7A40">
      <w:pPr>
        <w:pStyle w:val="10"/>
        <w:kinsoku w:val="0"/>
        <w:spacing w:line="440" w:lineRule="exact"/>
        <w:ind w:left="0" w:firstLine="0"/>
        <w:rPr>
          <w:rFonts w:hAnsi="標楷體"/>
        </w:rPr>
      </w:pPr>
      <w:r>
        <w:rPr>
          <w:rFonts w:hAnsi="標楷體" w:hint="eastAsia"/>
        </w:rPr>
        <w:lastRenderedPageBreak/>
        <w:t>(</w:t>
      </w:r>
      <w:r w:rsidR="006A12E7" w:rsidRPr="002A7A40">
        <w:rPr>
          <w:rFonts w:hAnsi="標楷體" w:hint="eastAsia"/>
        </w:rPr>
        <w:t>三</w:t>
      </w:r>
      <w:r>
        <w:rPr>
          <w:rFonts w:hAnsi="標楷體" w:hint="eastAsia"/>
        </w:rPr>
        <w:t>)</w:t>
      </w:r>
      <w:r w:rsidR="006A12E7" w:rsidRPr="002A7A40">
        <w:rPr>
          <w:rFonts w:hAnsi="標楷體" w:hint="eastAsia"/>
        </w:rPr>
        <w:t>預算說明及重要施政計畫：</w:t>
      </w:r>
    </w:p>
    <w:p w:rsidR="006A12E7" w:rsidRDefault="006A12E7" w:rsidP="00B953E1">
      <w:pPr>
        <w:pStyle w:val="10"/>
        <w:kinsoku w:val="0"/>
        <w:spacing w:before="60" w:line="500" w:lineRule="exact"/>
        <w:ind w:leftChars="149" w:left="1582" w:hangingChars="437" w:hanging="1224"/>
        <w:rPr>
          <w:rFonts w:ascii="標楷體" w:hAnsi="標楷體"/>
          <w:bCs/>
        </w:rPr>
      </w:pPr>
      <w:r>
        <w:rPr>
          <w:bCs/>
        </w:rPr>
        <w:t>1</w:t>
      </w:r>
      <w:proofErr w:type="gramStart"/>
      <w:r>
        <w:rPr>
          <w:rFonts w:hAnsi="標楷體"/>
          <w:bCs/>
        </w:rPr>
        <w:t>﹒</w:t>
      </w:r>
      <w:proofErr w:type="gramEnd"/>
      <w:r>
        <w:rPr>
          <w:rFonts w:ascii="標楷體" w:hAnsi="標楷體" w:hint="eastAsia"/>
          <w:bCs/>
        </w:rPr>
        <w:t>歲入：全年度預算數編列</w:t>
      </w:r>
      <w:r w:rsidR="00F07EC1">
        <w:rPr>
          <w:rFonts w:ascii="標楷體" w:hAnsi="標楷體" w:hint="eastAsia"/>
          <w:bCs/>
        </w:rPr>
        <w:t>464</w:t>
      </w:r>
      <w:r>
        <w:rPr>
          <w:rFonts w:ascii="標楷體" w:hAnsi="標楷體" w:hint="eastAsia"/>
          <w:bCs/>
        </w:rPr>
        <w:t>,</w:t>
      </w:r>
      <w:r w:rsidR="00F07EC1">
        <w:rPr>
          <w:rFonts w:ascii="標楷體" w:hAnsi="標楷體" w:hint="eastAsia"/>
          <w:bCs/>
        </w:rPr>
        <w:t>260</w:t>
      </w:r>
      <w:r>
        <w:rPr>
          <w:rFonts w:ascii="標楷體" w:hAnsi="標楷體" w:hint="eastAsia"/>
          <w:bCs/>
        </w:rPr>
        <w:t>千元，包括一般賠償收入</w:t>
      </w:r>
      <w:r w:rsidR="00F07EC1">
        <w:rPr>
          <w:rFonts w:ascii="標楷體" w:hAnsi="標楷體" w:hint="eastAsia"/>
          <w:bCs/>
        </w:rPr>
        <w:t>35</w:t>
      </w:r>
      <w:r>
        <w:rPr>
          <w:rFonts w:ascii="標楷體" w:hAnsi="標楷體" w:hint="eastAsia"/>
          <w:bCs/>
        </w:rPr>
        <w:t>,</w:t>
      </w:r>
      <w:r w:rsidR="00F07EC1">
        <w:rPr>
          <w:rFonts w:ascii="標楷體" w:hAnsi="標楷體" w:hint="eastAsia"/>
          <w:bCs/>
        </w:rPr>
        <w:t>096</w:t>
      </w:r>
      <w:r>
        <w:rPr>
          <w:rFonts w:ascii="標楷體" w:hAnsi="標楷體" w:hint="eastAsia"/>
          <w:bCs/>
        </w:rPr>
        <w:t>千元、資料使用費</w:t>
      </w:r>
      <w:r w:rsidR="00EC7F07">
        <w:rPr>
          <w:rFonts w:ascii="標楷體" w:hAnsi="標楷體" w:hint="eastAsia"/>
          <w:bCs/>
        </w:rPr>
        <w:t>2</w:t>
      </w:r>
      <w:r w:rsidR="00F07EC1">
        <w:rPr>
          <w:rFonts w:ascii="標楷體" w:hAnsi="標楷體" w:hint="eastAsia"/>
          <w:bCs/>
        </w:rPr>
        <w:t>4</w:t>
      </w:r>
      <w:r>
        <w:rPr>
          <w:rFonts w:ascii="標楷體" w:hAnsi="標楷體" w:hint="eastAsia"/>
          <w:bCs/>
        </w:rPr>
        <w:t>,</w:t>
      </w:r>
      <w:r w:rsidR="00F07EC1">
        <w:rPr>
          <w:rFonts w:ascii="標楷體" w:hAnsi="標楷體" w:hint="eastAsia"/>
          <w:bCs/>
        </w:rPr>
        <w:t>386</w:t>
      </w:r>
      <w:r>
        <w:rPr>
          <w:rFonts w:ascii="標楷體" w:hAnsi="標楷體" w:hint="eastAsia"/>
          <w:bCs/>
        </w:rPr>
        <w:t>千元、利息收入</w:t>
      </w:r>
      <w:r w:rsidR="00F07EC1">
        <w:rPr>
          <w:rFonts w:ascii="標楷體" w:hAnsi="標楷體" w:hint="eastAsia"/>
          <w:bCs/>
        </w:rPr>
        <w:t>71</w:t>
      </w:r>
      <w:r w:rsidR="00D65A70">
        <w:rPr>
          <w:rFonts w:ascii="標楷體" w:hAnsi="標楷體" w:hint="eastAsia"/>
          <w:bCs/>
        </w:rPr>
        <w:t>3</w:t>
      </w:r>
      <w:r>
        <w:rPr>
          <w:rFonts w:ascii="標楷體" w:hAnsi="標楷體" w:hint="eastAsia"/>
          <w:bCs/>
        </w:rPr>
        <w:t>千元、權利金</w:t>
      </w:r>
      <w:r w:rsidR="00F07EC1">
        <w:rPr>
          <w:rFonts w:ascii="標楷體" w:hAnsi="標楷體" w:hint="eastAsia"/>
          <w:bCs/>
        </w:rPr>
        <w:t>2</w:t>
      </w:r>
      <w:r w:rsidR="009B382E">
        <w:rPr>
          <w:rFonts w:ascii="標楷體" w:hAnsi="標楷體" w:hint="eastAsia"/>
          <w:bCs/>
        </w:rPr>
        <w:t>,</w:t>
      </w:r>
      <w:r w:rsidR="00F07EC1">
        <w:rPr>
          <w:rFonts w:ascii="標楷體" w:hAnsi="標楷體" w:hint="eastAsia"/>
          <w:bCs/>
        </w:rPr>
        <w:t>000</w:t>
      </w:r>
      <w:r>
        <w:rPr>
          <w:rFonts w:ascii="標楷體" w:hAnsi="標楷體" w:hint="eastAsia"/>
          <w:bCs/>
        </w:rPr>
        <w:t>千元、租金收入</w:t>
      </w:r>
      <w:r w:rsidR="00EC7F07">
        <w:rPr>
          <w:rFonts w:ascii="標楷體" w:hAnsi="標楷體" w:hint="eastAsia"/>
          <w:bCs/>
        </w:rPr>
        <w:t>1</w:t>
      </w:r>
      <w:r w:rsidR="00F07EC1">
        <w:rPr>
          <w:rFonts w:ascii="標楷體" w:hAnsi="標楷體" w:hint="eastAsia"/>
          <w:bCs/>
        </w:rPr>
        <w:t>31</w:t>
      </w:r>
      <w:r>
        <w:rPr>
          <w:rFonts w:ascii="標楷體" w:hAnsi="標楷體" w:hint="eastAsia"/>
          <w:bCs/>
        </w:rPr>
        <w:t>,</w:t>
      </w:r>
      <w:r w:rsidR="00F07EC1">
        <w:rPr>
          <w:rFonts w:ascii="標楷體" w:hAnsi="標楷體" w:hint="eastAsia"/>
          <w:bCs/>
        </w:rPr>
        <w:t>900</w:t>
      </w:r>
      <w:r>
        <w:rPr>
          <w:rFonts w:ascii="標楷體" w:hAnsi="標楷體" w:hint="eastAsia"/>
          <w:bCs/>
        </w:rPr>
        <w:t>千元、廢舊物資售價</w:t>
      </w:r>
      <w:r w:rsidR="00F07EC1">
        <w:rPr>
          <w:rFonts w:ascii="標楷體" w:hAnsi="標楷體" w:hint="eastAsia"/>
          <w:bCs/>
        </w:rPr>
        <w:t>407</w:t>
      </w:r>
      <w:r>
        <w:rPr>
          <w:rFonts w:ascii="標楷體" w:hAnsi="標楷體" w:hint="eastAsia"/>
          <w:bCs/>
        </w:rPr>
        <w:t>千元、收回以前年度歲出</w:t>
      </w:r>
      <w:r w:rsidR="00DE50BC">
        <w:rPr>
          <w:rFonts w:ascii="標楷體" w:hAnsi="標楷體" w:hint="eastAsia"/>
          <w:bCs/>
        </w:rPr>
        <w:t>18</w:t>
      </w:r>
      <w:r w:rsidR="009B382E">
        <w:rPr>
          <w:rFonts w:ascii="標楷體" w:hAnsi="標楷體" w:hint="eastAsia"/>
          <w:bCs/>
        </w:rPr>
        <w:t>,</w:t>
      </w:r>
      <w:r w:rsidR="00F07EC1">
        <w:rPr>
          <w:rFonts w:ascii="標楷體" w:hAnsi="標楷體" w:hint="eastAsia"/>
          <w:bCs/>
        </w:rPr>
        <w:t>440</w:t>
      </w:r>
      <w:r>
        <w:rPr>
          <w:rFonts w:ascii="標楷體" w:hAnsi="標楷體" w:hint="eastAsia"/>
          <w:bCs/>
        </w:rPr>
        <w:t>千元及其他雜項收入</w:t>
      </w:r>
      <w:r w:rsidR="00F07EC1">
        <w:rPr>
          <w:rFonts w:ascii="標楷體" w:hAnsi="標楷體" w:hint="eastAsia"/>
          <w:bCs/>
        </w:rPr>
        <w:t>251</w:t>
      </w:r>
      <w:r>
        <w:rPr>
          <w:rFonts w:ascii="標楷體" w:hAnsi="標楷體" w:hint="eastAsia"/>
          <w:bCs/>
        </w:rPr>
        <w:t>,</w:t>
      </w:r>
      <w:r w:rsidR="00F07EC1">
        <w:rPr>
          <w:rFonts w:ascii="標楷體" w:hAnsi="標楷體" w:hint="eastAsia"/>
          <w:bCs/>
        </w:rPr>
        <w:t>318</w:t>
      </w:r>
      <w:r>
        <w:rPr>
          <w:rFonts w:ascii="標楷體" w:hAnsi="標楷體" w:hint="eastAsia"/>
          <w:bCs/>
        </w:rPr>
        <w:t>千元。</w:t>
      </w:r>
    </w:p>
    <w:p w:rsidR="006A12E7" w:rsidRDefault="006A12E7" w:rsidP="00B953E1">
      <w:pPr>
        <w:pStyle w:val="10"/>
        <w:kinsoku w:val="0"/>
        <w:spacing w:before="60" w:line="500" w:lineRule="exact"/>
        <w:ind w:leftChars="149" w:left="1579" w:hangingChars="436" w:hanging="1221"/>
        <w:rPr>
          <w:rFonts w:ascii="標楷體" w:hAnsi="標楷體"/>
          <w:bCs/>
        </w:rPr>
      </w:pPr>
      <w:r>
        <w:rPr>
          <w:bCs/>
        </w:rPr>
        <w:t>2</w:t>
      </w:r>
      <w:proofErr w:type="gramStart"/>
      <w:r>
        <w:rPr>
          <w:rFonts w:hAnsi="標楷體"/>
          <w:bCs/>
        </w:rPr>
        <w:t>﹒</w:t>
      </w:r>
      <w:proofErr w:type="gramEnd"/>
      <w:r>
        <w:rPr>
          <w:rFonts w:ascii="標楷體" w:hAnsi="標楷體" w:hint="eastAsia"/>
          <w:bCs/>
        </w:rPr>
        <w:t>歲出：全年度預算數編列</w:t>
      </w:r>
      <w:r w:rsidR="00FE5E45">
        <w:rPr>
          <w:rFonts w:ascii="標楷體" w:hAnsi="標楷體" w:hint="eastAsia"/>
          <w:bCs/>
        </w:rPr>
        <w:t>6</w:t>
      </w:r>
      <w:r>
        <w:rPr>
          <w:rFonts w:ascii="標楷體" w:hAnsi="標楷體" w:hint="eastAsia"/>
          <w:bCs/>
        </w:rPr>
        <w:t>,</w:t>
      </w:r>
      <w:r w:rsidR="00530BFF">
        <w:rPr>
          <w:rFonts w:ascii="標楷體" w:hAnsi="標楷體" w:hint="eastAsia"/>
          <w:bCs/>
        </w:rPr>
        <w:t>234</w:t>
      </w:r>
      <w:r>
        <w:rPr>
          <w:rFonts w:ascii="標楷體" w:hAnsi="標楷體" w:hint="eastAsia"/>
          <w:bCs/>
        </w:rPr>
        <w:t>,</w:t>
      </w:r>
      <w:r w:rsidR="00530BFF">
        <w:rPr>
          <w:rFonts w:ascii="標楷體" w:hAnsi="標楷體" w:hint="eastAsia"/>
          <w:bCs/>
        </w:rPr>
        <w:t>648</w:t>
      </w:r>
      <w:r>
        <w:rPr>
          <w:rFonts w:ascii="標楷體" w:hAnsi="標楷體" w:hint="eastAsia"/>
          <w:bCs/>
        </w:rPr>
        <w:t>千元，包括林業試驗研究</w:t>
      </w:r>
      <w:r w:rsidR="00530BFF">
        <w:rPr>
          <w:rFonts w:ascii="標楷體" w:hAnsi="標楷體" w:hint="eastAsia"/>
          <w:bCs/>
        </w:rPr>
        <w:t>66</w:t>
      </w:r>
      <w:r>
        <w:rPr>
          <w:rFonts w:ascii="標楷體" w:hAnsi="標楷體" w:hint="eastAsia"/>
          <w:bCs/>
        </w:rPr>
        <w:t>,</w:t>
      </w:r>
      <w:r w:rsidR="00530BFF">
        <w:rPr>
          <w:rFonts w:ascii="標楷體" w:hAnsi="標楷體" w:hint="eastAsia"/>
          <w:bCs/>
        </w:rPr>
        <w:t>413</w:t>
      </w:r>
      <w:r>
        <w:rPr>
          <w:rFonts w:ascii="標楷體" w:hAnsi="標楷體" w:hint="eastAsia"/>
          <w:bCs/>
        </w:rPr>
        <w:t>千元、一般行政2,</w:t>
      </w:r>
      <w:r w:rsidR="006F2111">
        <w:rPr>
          <w:rFonts w:ascii="標楷體" w:hAnsi="標楷體" w:hint="eastAsia"/>
          <w:bCs/>
        </w:rPr>
        <w:t>27</w:t>
      </w:r>
      <w:r w:rsidR="00530BFF">
        <w:rPr>
          <w:rFonts w:ascii="標楷體" w:hAnsi="標楷體" w:hint="eastAsia"/>
          <w:bCs/>
        </w:rPr>
        <w:t>3</w:t>
      </w:r>
      <w:r>
        <w:rPr>
          <w:rFonts w:ascii="標楷體" w:hAnsi="標楷體" w:hint="eastAsia"/>
          <w:bCs/>
        </w:rPr>
        <w:t>,</w:t>
      </w:r>
      <w:r w:rsidR="00530BFF">
        <w:rPr>
          <w:rFonts w:ascii="標楷體" w:hAnsi="標楷體" w:hint="eastAsia"/>
          <w:bCs/>
        </w:rPr>
        <w:t>73</w:t>
      </w:r>
      <w:r w:rsidR="006F2111">
        <w:rPr>
          <w:rFonts w:ascii="標楷體" w:hAnsi="標楷體" w:hint="eastAsia"/>
          <w:bCs/>
        </w:rPr>
        <w:t>8</w:t>
      </w:r>
      <w:r>
        <w:rPr>
          <w:rFonts w:ascii="標楷體" w:hAnsi="標楷體" w:hint="eastAsia"/>
          <w:bCs/>
        </w:rPr>
        <w:t>千元、林業管理</w:t>
      </w:r>
      <w:r w:rsidR="006F2111">
        <w:rPr>
          <w:rFonts w:ascii="標楷體" w:hAnsi="標楷體" w:hint="eastAsia"/>
          <w:bCs/>
        </w:rPr>
        <w:t>85</w:t>
      </w:r>
      <w:r>
        <w:rPr>
          <w:rFonts w:ascii="標楷體" w:hAnsi="標楷體" w:hint="eastAsia"/>
          <w:bCs/>
        </w:rPr>
        <w:t>,</w:t>
      </w:r>
      <w:r w:rsidR="00530BFF">
        <w:rPr>
          <w:rFonts w:ascii="標楷體" w:hAnsi="標楷體" w:hint="eastAsia"/>
          <w:bCs/>
        </w:rPr>
        <w:t>0</w:t>
      </w:r>
      <w:r w:rsidR="006F2111">
        <w:rPr>
          <w:rFonts w:ascii="標楷體" w:hAnsi="標楷體" w:hint="eastAsia"/>
          <w:bCs/>
        </w:rPr>
        <w:t>71</w:t>
      </w:r>
      <w:r>
        <w:rPr>
          <w:rFonts w:ascii="標楷體" w:hAnsi="標楷體" w:hint="eastAsia"/>
          <w:bCs/>
        </w:rPr>
        <w:t>千元、林業發展</w:t>
      </w:r>
      <w:r w:rsidR="00530BFF">
        <w:rPr>
          <w:rFonts w:ascii="標楷體" w:hAnsi="標楷體" w:hint="eastAsia"/>
          <w:bCs/>
        </w:rPr>
        <w:t>3</w:t>
      </w:r>
      <w:r>
        <w:rPr>
          <w:rFonts w:ascii="標楷體" w:hAnsi="標楷體" w:hint="eastAsia"/>
          <w:bCs/>
        </w:rPr>
        <w:t>,</w:t>
      </w:r>
      <w:r w:rsidR="00530BFF">
        <w:rPr>
          <w:rFonts w:ascii="標楷體" w:hAnsi="標楷體" w:hint="eastAsia"/>
          <w:bCs/>
        </w:rPr>
        <w:t>801</w:t>
      </w:r>
      <w:r>
        <w:rPr>
          <w:rFonts w:ascii="標楷體" w:hAnsi="標楷體" w:hint="eastAsia"/>
          <w:bCs/>
        </w:rPr>
        <w:t>,</w:t>
      </w:r>
      <w:r w:rsidR="00530BFF">
        <w:rPr>
          <w:rFonts w:ascii="標楷體" w:hAnsi="標楷體" w:hint="eastAsia"/>
          <w:bCs/>
        </w:rPr>
        <w:t>226</w:t>
      </w:r>
      <w:r>
        <w:rPr>
          <w:rFonts w:ascii="標楷體" w:hAnsi="標楷體" w:hint="eastAsia"/>
          <w:bCs/>
        </w:rPr>
        <w:t>千元</w:t>
      </w:r>
      <w:r w:rsidR="00407FE4">
        <w:rPr>
          <w:rFonts w:ascii="標楷體" w:hAnsi="標楷體" w:hint="eastAsia"/>
          <w:bCs/>
        </w:rPr>
        <w:t>、</w:t>
      </w:r>
      <w:r w:rsidR="00B64F5A">
        <w:rPr>
          <w:rFonts w:ascii="標楷體" w:hAnsi="標楷體" w:hint="eastAsia"/>
          <w:bCs/>
        </w:rPr>
        <w:t>營建工程</w:t>
      </w:r>
      <w:r w:rsidR="006F2111">
        <w:rPr>
          <w:rFonts w:ascii="標楷體" w:hAnsi="標楷體" w:hint="eastAsia"/>
          <w:bCs/>
        </w:rPr>
        <w:t>7,200</w:t>
      </w:r>
      <w:r w:rsidR="00BD3369">
        <w:rPr>
          <w:rFonts w:ascii="標楷體" w:hAnsi="標楷體" w:hint="eastAsia"/>
          <w:bCs/>
        </w:rPr>
        <w:t>千元</w:t>
      </w:r>
      <w:r>
        <w:rPr>
          <w:rFonts w:ascii="標楷體" w:hAnsi="標楷體" w:hint="eastAsia"/>
          <w:bCs/>
        </w:rPr>
        <w:t>及第</w:t>
      </w:r>
      <w:proofErr w:type="gramStart"/>
      <w:r>
        <w:rPr>
          <w:rFonts w:ascii="標楷體" w:hAnsi="標楷體" w:hint="eastAsia"/>
          <w:bCs/>
        </w:rPr>
        <w:t>一</w:t>
      </w:r>
      <w:proofErr w:type="gramEnd"/>
      <w:r>
        <w:rPr>
          <w:rFonts w:ascii="標楷體" w:hAnsi="標楷體" w:hint="eastAsia"/>
          <w:bCs/>
        </w:rPr>
        <w:t>預備金</w:t>
      </w:r>
      <w:r w:rsidR="009366E9">
        <w:rPr>
          <w:rFonts w:ascii="標楷體" w:hAnsi="標楷體" w:hint="eastAsia"/>
          <w:bCs/>
        </w:rPr>
        <w:t>1</w:t>
      </w:r>
      <w:r>
        <w:rPr>
          <w:rFonts w:ascii="標楷體" w:hAnsi="標楷體" w:hint="eastAsia"/>
          <w:bCs/>
        </w:rPr>
        <w:t>,000千元。</w:t>
      </w:r>
    </w:p>
    <w:p w:rsidR="006A12E7" w:rsidRDefault="002A7A40" w:rsidP="002A7A40">
      <w:pPr>
        <w:pStyle w:val="10"/>
        <w:kinsoku w:val="0"/>
        <w:spacing w:before="60" w:after="60" w:line="500" w:lineRule="exact"/>
        <w:ind w:leftChars="158" w:left="1768" w:hangingChars="496" w:hanging="1389"/>
        <w:rPr>
          <w:rFonts w:ascii="標楷體" w:hAnsi="標楷體"/>
        </w:rPr>
      </w:pPr>
      <w:r>
        <w:rPr>
          <w:rFonts w:hint="eastAsia"/>
          <w:bCs/>
        </w:rPr>
        <w:t>3</w:t>
      </w:r>
      <w:proofErr w:type="gramStart"/>
      <w:r>
        <w:rPr>
          <w:rFonts w:hAnsi="標楷體"/>
          <w:bCs/>
        </w:rPr>
        <w:t>﹒</w:t>
      </w:r>
      <w:proofErr w:type="gramEnd"/>
      <w:r>
        <w:rPr>
          <w:rFonts w:hAnsi="標楷體" w:hint="eastAsia"/>
          <w:bCs/>
        </w:rPr>
        <w:t>年度</w:t>
      </w:r>
      <w:r w:rsidR="006A12E7">
        <w:rPr>
          <w:rFonts w:ascii="標楷體" w:hAnsi="標楷體" w:hint="eastAsia"/>
          <w:bCs/>
        </w:rPr>
        <w:t>重要施政計畫</w:t>
      </w:r>
    </w:p>
    <w:tbl>
      <w:tblPr>
        <w:tblW w:w="9851" w:type="dxa"/>
        <w:jc w:val="center"/>
        <w:tblInd w:w="-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83"/>
        <w:gridCol w:w="2551"/>
        <w:gridCol w:w="567"/>
        <w:gridCol w:w="5350"/>
      </w:tblGrid>
      <w:tr w:rsidR="006A12E7" w:rsidTr="009542DD">
        <w:trPr>
          <w:tblHeader/>
          <w:jc w:val="center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12E7" w:rsidRDefault="006A12E7">
            <w:pPr>
              <w:kinsoku w:val="0"/>
              <w:overflowPunct w:val="0"/>
              <w:spacing w:after="60" w:line="52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br w:type="page"/>
            </w:r>
            <w:r>
              <w:rPr>
                <w:rFonts w:ascii="標楷體" w:eastAsia="標楷體" w:hAnsi="標楷體" w:hint="eastAsia"/>
              </w:rPr>
              <w:t>工作計畫</w:t>
            </w:r>
          </w:p>
          <w:p w:rsidR="006A12E7" w:rsidRDefault="006A12E7">
            <w:pPr>
              <w:kinsoku w:val="0"/>
              <w:overflowPunct w:val="0"/>
              <w:spacing w:after="60" w:line="52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名稱及編號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12E7" w:rsidRDefault="006A12E7">
            <w:pPr>
              <w:pStyle w:val="162"/>
              <w:kinsoku w:val="0"/>
              <w:overflowPunct w:val="0"/>
              <w:adjustRightInd/>
              <w:spacing w:after="60" w:line="520" w:lineRule="exact"/>
              <w:jc w:val="center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重要施政計畫項目</w:t>
            </w:r>
          </w:p>
          <w:p w:rsidR="006A12E7" w:rsidRDefault="006A12E7">
            <w:pPr>
              <w:pStyle w:val="162"/>
              <w:kinsoku w:val="0"/>
              <w:overflowPunct w:val="0"/>
              <w:adjustRightInd/>
              <w:spacing w:after="60" w:line="520" w:lineRule="exact"/>
              <w:jc w:val="center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及所屬分支計畫編號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12E7" w:rsidRDefault="006A12E7">
            <w:pPr>
              <w:kinsoku w:val="0"/>
              <w:overflowPunct w:val="0"/>
              <w:spacing w:after="60" w:line="52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</w:p>
          <w:p w:rsidR="006A12E7" w:rsidRDefault="006A12E7">
            <w:pPr>
              <w:kinsoku w:val="0"/>
              <w:overflowPunct w:val="0"/>
              <w:spacing w:after="60" w:line="52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5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2E7" w:rsidRDefault="006A12E7">
            <w:pPr>
              <w:kinsoku w:val="0"/>
              <w:overflowPunct w:val="0"/>
              <w:spacing w:after="60" w:line="52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實施內容</w:t>
            </w:r>
          </w:p>
        </w:tc>
      </w:tr>
      <w:tr w:rsidR="006A12E7" w:rsidTr="009542DD">
        <w:trPr>
          <w:trHeight w:val="2353"/>
          <w:jc w:val="center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6A12E7" w:rsidRDefault="006A12E7">
            <w:pPr>
              <w:pStyle w:val="30"/>
              <w:kinsoku w:val="0"/>
              <w:spacing w:line="520" w:lineRule="exact"/>
              <w:ind w:left="480" w:hangingChars="200" w:hanging="48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一、林業試驗研究</w:t>
            </w: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5251021300</w:t>
            </w:r>
          </w:p>
          <w:p w:rsidR="006A12E7" w:rsidRDefault="006A12E7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6A12E7" w:rsidRDefault="006A12E7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6A12E7" w:rsidRDefault="006A12E7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6A12E7" w:rsidRDefault="006A12E7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6A12E7" w:rsidRDefault="006A12E7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3209CE" w:rsidRDefault="003209CE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3209CE" w:rsidRDefault="003209CE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3209CE" w:rsidRDefault="003209CE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3209CE" w:rsidRDefault="003209CE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3209CE" w:rsidRDefault="003209CE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3209CE" w:rsidRDefault="003209CE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</w:p>
          <w:p w:rsidR="006A12E7" w:rsidRDefault="006A12E7">
            <w:pPr>
              <w:pStyle w:val="30"/>
              <w:kinsoku w:val="0"/>
              <w:spacing w:line="520" w:lineRule="exact"/>
              <w:ind w:leftChars="-1" w:left="332" w:hangingChars="139" w:hanging="334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二、林業</w:t>
            </w:r>
          </w:p>
          <w:p w:rsidR="006A12E7" w:rsidRDefault="006A12E7">
            <w:pPr>
              <w:pStyle w:val="30"/>
              <w:kinsoku w:val="0"/>
              <w:spacing w:line="520" w:lineRule="exact"/>
              <w:ind w:left="482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</w:t>
            </w: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5851021000</w:t>
            </w: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BB266A" w:rsidRDefault="00BB266A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BB266A" w:rsidRDefault="00BB266A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BB266A" w:rsidRDefault="00BB266A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BB266A" w:rsidRDefault="00BB266A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三、林業</w:t>
            </w:r>
          </w:p>
          <w:p w:rsidR="006A12E7" w:rsidRDefault="006A12E7">
            <w:pPr>
              <w:pStyle w:val="30"/>
              <w:kinsoku w:val="0"/>
              <w:spacing w:line="520" w:lineRule="exact"/>
              <w:ind w:left="482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發展</w:t>
            </w: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</w:t>
            </w: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75" w:hangingChars="198" w:hanging="475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一、森林及生物多樣性研究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Chars="197" w:left="473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5251021300-01</w:t>
            </w:r>
          </w:p>
          <w:p w:rsidR="006A12E7" w:rsidRDefault="006A12E7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3209CE" w:rsidRDefault="003209CE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3209CE" w:rsidRDefault="003209CE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3209CE" w:rsidRDefault="003209CE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3209CE" w:rsidRDefault="003209CE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3209CE" w:rsidRDefault="003209CE" w:rsidP="0081506F">
            <w:pPr>
              <w:kinsoku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adjustRightInd/>
              <w:spacing w:line="520" w:lineRule="exact"/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一、</w:t>
            </w:r>
            <w:r w:rsidR="006A7850">
              <w:rPr>
                <w:rFonts w:ascii="標楷體" w:eastAsia="標楷體" w:hAnsi="標楷體" w:hint="eastAsia"/>
              </w:rPr>
              <w:t>野生物保育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5851021000-01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7850" w:rsidRDefault="006A7850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BB266A" w:rsidRDefault="00BB266A" w:rsidP="00BB266A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二、市定古蹟修復及再利用</w:t>
            </w:r>
          </w:p>
          <w:p w:rsidR="00BB266A" w:rsidRDefault="00BB266A" w:rsidP="00BB266A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5851021000-02</w:t>
            </w:r>
          </w:p>
          <w:p w:rsidR="00BB266A" w:rsidRPr="00BB266A" w:rsidRDefault="00BB266A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48" w:hanging="448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一、森林生態系經營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5851021100-01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160356" w:rsidRDefault="00160356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890755" w:rsidRDefault="00890755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二、林地</w:t>
            </w:r>
            <w:r w:rsidR="00B77B4E">
              <w:rPr>
                <w:rFonts w:ascii="標楷體" w:eastAsia="標楷體" w:hAnsi="標楷體" w:hint="eastAsia"/>
              </w:rPr>
              <w:t>管理</w:t>
            </w:r>
            <w:r>
              <w:rPr>
                <w:rFonts w:ascii="標楷體" w:eastAsia="標楷體" w:hAnsi="標楷體" w:hint="eastAsia"/>
              </w:rPr>
              <w:t>與森林保護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5851021100-02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B231FB" w:rsidRDefault="00B231FB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B231FB" w:rsidRDefault="00B231FB" w:rsidP="00BB266A">
            <w:pPr>
              <w:pStyle w:val="162"/>
              <w:kinsoku w:val="0"/>
              <w:overflowPunct w:val="0"/>
              <w:adjustRightInd/>
              <w:spacing w:line="520" w:lineRule="exact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B231FB" w:rsidRDefault="00B231FB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三、厚植森林資源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5851021100-03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BB266A">
            <w:pPr>
              <w:pStyle w:val="162"/>
              <w:kinsoku w:val="0"/>
              <w:overflowPunct w:val="0"/>
              <w:adjustRightInd/>
              <w:spacing w:line="520" w:lineRule="exact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四、國有林治理與復育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5851021100-04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480" w:rightChars="0" w:right="0" w:hangingChars="200" w:hanging="480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>
              <w:rPr>
                <w:rFonts w:ascii="標楷體" w:eastAsia="標楷體" w:hAnsi="標楷體" w:hint="eastAsia"/>
                <w:bCs/>
              </w:rPr>
              <w:t>生態旅遊系統建置發展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5851021100-05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BB266A">
            <w:pPr>
              <w:pStyle w:val="162"/>
              <w:kinsoku w:val="0"/>
              <w:overflowPunct w:val="0"/>
              <w:adjustRightInd/>
              <w:spacing w:line="520" w:lineRule="exact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4C3B72" w:rsidRDefault="004C3B72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4C3B72" w:rsidRDefault="004C3B72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C23D5D" w:rsidRDefault="00C23D5D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180" w:hanging="180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r w:rsidR="00CB2EDE">
              <w:rPr>
                <w:rFonts w:ascii="標楷體" w:eastAsia="標楷體" w:hAnsi="標楷體" w:hint="eastAsia"/>
              </w:rPr>
              <w:t>加強造林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5851021100-06</w:t>
            </w: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4291D" w:rsidRDefault="0064291D" w:rsidP="00BB266A">
            <w:pPr>
              <w:pStyle w:val="162"/>
              <w:kinsoku w:val="0"/>
              <w:overflowPunct w:val="0"/>
              <w:adjustRightInd/>
              <w:spacing w:line="520" w:lineRule="exact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4291D" w:rsidRDefault="0064291D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0A6727" w:rsidRDefault="000A672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</w:t>
            </w:r>
            <w:r w:rsidR="0035205A">
              <w:rPr>
                <w:rFonts w:ascii="標楷體" w:eastAsia="標楷體" w:hAnsi="標楷體" w:hint="eastAsia"/>
              </w:rPr>
              <w:t>保護區及</w:t>
            </w:r>
            <w:r w:rsidR="00FC3B29">
              <w:rPr>
                <w:rFonts w:ascii="標楷體" w:eastAsia="標楷體" w:hAnsi="標楷體" w:hint="eastAsia"/>
              </w:rPr>
              <w:t>棲地經營</w:t>
            </w:r>
            <w:r w:rsidR="0035205A">
              <w:rPr>
                <w:rFonts w:ascii="標楷體" w:eastAsia="標楷體" w:hAnsi="標楷體" w:hint="eastAsia"/>
              </w:rPr>
              <w:t>管理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5851021100-07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7F5040" w:rsidRDefault="007F5040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5E4539" w:rsidRDefault="005E4539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B85377" w:rsidRDefault="00B8537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9542DD" w:rsidRDefault="009542DD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B85377" w:rsidRDefault="00B8537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</w:t>
            </w:r>
            <w:r w:rsidR="00562FBB" w:rsidRPr="00562FBB">
              <w:rPr>
                <w:rFonts w:ascii="標楷體" w:eastAsia="標楷體" w:hAnsi="標楷體" w:hint="eastAsia"/>
                <w:kern w:val="0"/>
              </w:rPr>
              <w:t>推動</w:t>
            </w:r>
            <w:r w:rsidR="00BE701F">
              <w:rPr>
                <w:rFonts w:ascii="標楷體" w:eastAsia="標楷體" w:hAnsi="標楷體" w:hint="eastAsia"/>
                <w:kern w:val="0"/>
              </w:rPr>
              <w:t>野生動植物合理利用管理模式</w:t>
            </w:r>
          </w:p>
          <w:p w:rsidR="006A12E7" w:rsidRDefault="006A12E7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5851021100-08</w:t>
            </w:r>
          </w:p>
          <w:p w:rsidR="00924FBE" w:rsidRDefault="00924FBE" w:rsidP="0081506F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924FBE" w:rsidRDefault="00924FBE" w:rsidP="0081506F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0F2CB9" w:rsidRDefault="000F2CB9" w:rsidP="0081506F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0F2CB9" w:rsidRDefault="000F2CB9" w:rsidP="0081506F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0F2CB9" w:rsidRDefault="000F2CB9" w:rsidP="0081506F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0F2CB9" w:rsidRDefault="000F2CB9" w:rsidP="0081506F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B44244" w:rsidRPr="00924FBE" w:rsidRDefault="00B44244" w:rsidP="0081506F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941121" w:rsidRDefault="00EF56BF" w:rsidP="0081506F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  <w:r w:rsidR="00941121">
              <w:rPr>
                <w:rFonts w:ascii="標楷體" w:eastAsia="標楷體" w:hAnsi="標楷體" w:hint="eastAsia"/>
              </w:rPr>
              <w:t>、國有林治山</w:t>
            </w:r>
            <w:r w:rsidR="00B8020D">
              <w:rPr>
                <w:rFonts w:ascii="標楷體" w:eastAsia="標楷體" w:hAnsi="標楷體" w:hint="eastAsia"/>
              </w:rPr>
              <w:t>防災</w:t>
            </w:r>
            <w:r w:rsidR="00941121">
              <w:rPr>
                <w:rFonts w:ascii="標楷體" w:eastAsia="標楷體" w:hAnsi="標楷體" w:hint="eastAsia"/>
              </w:rPr>
              <w:t>及遊樂區林道維護</w:t>
            </w:r>
          </w:p>
          <w:p w:rsidR="00941121" w:rsidRDefault="00941121" w:rsidP="0081506F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</w:t>
            </w:r>
            <w:r w:rsidR="00E86E7F">
              <w:rPr>
                <w:rFonts w:ascii="標楷體" w:eastAsia="標楷體" w:hAnsi="標楷體" w:hint="eastAsia"/>
              </w:rPr>
              <w:t>09</w:t>
            </w:r>
          </w:p>
          <w:p w:rsidR="003F4501" w:rsidRDefault="003F4501" w:rsidP="0081506F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3F4501" w:rsidRPr="003F4501" w:rsidRDefault="003F4501" w:rsidP="003F4501">
            <w:pPr>
              <w:rPr>
                <w:rFonts w:ascii="標楷體" w:eastAsia="標楷體" w:hAnsi="標楷體"/>
              </w:rPr>
            </w:pPr>
          </w:p>
          <w:p w:rsidR="003F4501" w:rsidRPr="003F4501" w:rsidRDefault="003F4501" w:rsidP="003F4501">
            <w:pPr>
              <w:rPr>
                <w:rFonts w:ascii="標楷體" w:eastAsia="標楷體" w:hAnsi="標楷體"/>
              </w:rPr>
            </w:pPr>
          </w:p>
          <w:p w:rsidR="003F4501" w:rsidRPr="003F4501" w:rsidRDefault="003F4501" w:rsidP="003F4501">
            <w:pPr>
              <w:rPr>
                <w:rFonts w:ascii="標楷體" w:eastAsia="標楷體" w:hAnsi="標楷體"/>
              </w:rPr>
            </w:pPr>
          </w:p>
          <w:p w:rsidR="003F4501" w:rsidRPr="003F4501" w:rsidRDefault="003F4501" w:rsidP="003F4501">
            <w:pPr>
              <w:rPr>
                <w:rFonts w:ascii="標楷體" w:eastAsia="標楷體" w:hAnsi="標楷體"/>
              </w:rPr>
            </w:pPr>
          </w:p>
          <w:p w:rsidR="003F4501" w:rsidRPr="003F4501" w:rsidRDefault="003F4501" w:rsidP="003F4501">
            <w:pPr>
              <w:rPr>
                <w:rFonts w:ascii="標楷體" w:eastAsia="標楷體" w:hAnsi="標楷體"/>
              </w:rPr>
            </w:pPr>
          </w:p>
          <w:p w:rsidR="003F4501" w:rsidRPr="003F4501" w:rsidRDefault="003F4501" w:rsidP="003F4501">
            <w:pPr>
              <w:rPr>
                <w:rFonts w:ascii="標楷體" w:eastAsia="標楷體" w:hAnsi="標楷體"/>
              </w:rPr>
            </w:pPr>
          </w:p>
          <w:p w:rsidR="003F4501" w:rsidRPr="003F4501" w:rsidRDefault="003F4501" w:rsidP="003F4501">
            <w:pPr>
              <w:rPr>
                <w:rFonts w:ascii="標楷體" w:eastAsia="標楷體" w:hAnsi="標楷體"/>
              </w:rPr>
            </w:pPr>
          </w:p>
          <w:p w:rsidR="003F4501" w:rsidRPr="003F4501" w:rsidRDefault="003F4501" w:rsidP="003F4501">
            <w:pPr>
              <w:rPr>
                <w:rFonts w:ascii="標楷體" w:eastAsia="標楷體" w:hAnsi="標楷體"/>
              </w:rPr>
            </w:pPr>
          </w:p>
          <w:p w:rsidR="003F4501" w:rsidRDefault="003F4501" w:rsidP="003F4501">
            <w:pPr>
              <w:rPr>
                <w:rFonts w:ascii="標楷體" w:eastAsia="標楷體" w:hAnsi="標楷體"/>
              </w:rPr>
            </w:pPr>
          </w:p>
          <w:p w:rsidR="009542DD" w:rsidRPr="003F4501" w:rsidRDefault="009542DD" w:rsidP="003F4501">
            <w:pPr>
              <w:rPr>
                <w:rFonts w:ascii="標楷體" w:eastAsia="標楷體" w:hAnsi="標楷體"/>
              </w:rPr>
            </w:pPr>
          </w:p>
          <w:p w:rsidR="003F4501" w:rsidRPr="003F4501" w:rsidRDefault="003F4501" w:rsidP="003F4501">
            <w:pPr>
              <w:rPr>
                <w:rFonts w:ascii="標楷體" w:eastAsia="標楷體" w:hAnsi="標楷體"/>
              </w:rPr>
            </w:pPr>
          </w:p>
          <w:p w:rsidR="003F4501" w:rsidRPr="003F4501" w:rsidRDefault="003F4501" w:rsidP="003F4501">
            <w:pPr>
              <w:rPr>
                <w:rFonts w:ascii="標楷體" w:eastAsia="標楷體" w:hAnsi="標楷體"/>
              </w:rPr>
            </w:pPr>
          </w:p>
          <w:p w:rsidR="003F4501" w:rsidRPr="003F4501" w:rsidRDefault="003F4501" w:rsidP="003F4501">
            <w:pPr>
              <w:rPr>
                <w:rFonts w:ascii="標楷體" w:eastAsia="標楷體" w:hAnsi="標楷體"/>
              </w:rPr>
            </w:pPr>
          </w:p>
          <w:p w:rsidR="003F4501" w:rsidRDefault="003F4501" w:rsidP="003F4501">
            <w:pPr>
              <w:rPr>
                <w:rFonts w:ascii="標楷體" w:eastAsia="標楷體" w:hAnsi="標楷體"/>
              </w:rPr>
            </w:pPr>
          </w:p>
          <w:p w:rsidR="00B936DC" w:rsidRPr="003F4501" w:rsidRDefault="00B936DC" w:rsidP="003F4501">
            <w:pPr>
              <w:rPr>
                <w:rFonts w:ascii="標楷體" w:eastAsia="標楷體" w:hAnsi="標楷體"/>
              </w:rPr>
            </w:pPr>
          </w:p>
          <w:p w:rsidR="003F4501" w:rsidRDefault="003F4501" w:rsidP="003F4501">
            <w:pPr>
              <w:pStyle w:val="162"/>
              <w:kinsoku w:val="0"/>
              <w:overflowPunct w:val="0"/>
              <w:adjustRightInd/>
              <w:spacing w:line="520" w:lineRule="exact"/>
              <w:ind w:left="461" w:hangingChars="192" w:hanging="461"/>
              <w:textDirection w:val="lrTbV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十、阿里山林業村及</w:t>
            </w:r>
            <w:proofErr w:type="gramStart"/>
            <w:r>
              <w:rPr>
                <w:rFonts w:ascii="標楷體" w:eastAsia="標楷體" w:hAnsi="標楷體" w:hint="eastAsia"/>
              </w:rPr>
              <w:t>檜意森活</w:t>
            </w:r>
            <w:proofErr w:type="gramEnd"/>
            <w:r>
              <w:rPr>
                <w:rFonts w:ascii="標楷體" w:eastAsia="標楷體" w:hAnsi="標楷體" w:hint="eastAsia"/>
              </w:rPr>
              <w:t>村</w:t>
            </w:r>
          </w:p>
          <w:p w:rsidR="003F4501" w:rsidRDefault="003F4501" w:rsidP="003F4501">
            <w:pPr>
              <w:kinsoku w:val="0"/>
              <w:spacing w:line="520" w:lineRule="exact"/>
              <w:ind w:firstLineChars="200" w:firstLine="48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5851021100-</w:t>
            </w:r>
            <w:r w:rsidR="00B936DC">
              <w:rPr>
                <w:rFonts w:ascii="標楷體" w:eastAsia="標楷體" w:hAnsi="標楷體" w:hint="eastAsia"/>
              </w:rPr>
              <w:t>10</w:t>
            </w:r>
          </w:p>
          <w:p w:rsidR="00941121" w:rsidRPr="003F4501" w:rsidRDefault="00941121" w:rsidP="003F4501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</w:tcPr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lastRenderedPageBreak/>
              <w:t>科技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75"/>
              </w:rPr>
              <w:t>發展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3209CE" w:rsidRDefault="003209CE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3209CE" w:rsidRDefault="003209CE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3209CE" w:rsidRDefault="003209CE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3209CE" w:rsidRDefault="003209CE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3209CE" w:rsidRDefault="003209CE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lastRenderedPageBreak/>
              <w:t>社會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發展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7850" w:rsidRDefault="006A7850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9542DD" w:rsidRDefault="009542DD" w:rsidP="009542DD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社會</w:t>
            </w:r>
          </w:p>
          <w:p w:rsidR="009542DD" w:rsidRDefault="009542DD" w:rsidP="009542DD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發展</w:t>
            </w:r>
          </w:p>
          <w:p w:rsidR="00BB266A" w:rsidRDefault="00BB266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B266A" w:rsidRDefault="00BB266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B266A" w:rsidRDefault="00BB266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B266A" w:rsidRDefault="00BB266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B266A" w:rsidRDefault="00BB266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B266A" w:rsidRDefault="00BB266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B266A" w:rsidRDefault="00BB266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B266A" w:rsidRDefault="00BB266A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BB266A">
            <w:pPr>
              <w:pStyle w:val="850"/>
              <w:kinsoku w:val="0"/>
              <w:spacing w:line="520" w:lineRule="exact"/>
              <w:ind w:left="157" w:hanging="157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4C3B72" w:rsidRDefault="004C3B72" w:rsidP="00BB266A">
            <w:pPr>
              <w:pStyle w:val="850"/>
              <w:kinsoku w:val="0"/>
              <w:spacing w:line="520" w:lineRule="exact"/>
              <w:ind w:hangingChars="116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4291D" w:rsidRDefault="0064291D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0A6727" w:rsidRDefault="000A672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5E4539" w:rsidRDefault="005E453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5E4539" w:rsidRDefault="005E453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5E4539" w:rsidRDefault="005E453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C26510" w:rsidRDefault="00C26510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85377" w:rsidRDefault="00B8537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B85377" w:rsidRDefault="00B8537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0F2CB9" w:rsidRDefault="000F2CB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0F2CB9" w:rsidRDefault="000F2CB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0F2CB9" w:rsidRDefault="000F2CB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0F2CB9" w:rsidRDefault="000F2CB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0F2CB9" w:rsidRDefault="000F2CB9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6A12E7" w:rsidRDefault="006A12E7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</w:p>
          <w:p w:rsidR="004B3E31" w:rsidRDefault="004B3E31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4B3E31" w:rsidRDefault="004B3E31" w:rsidP="0081506F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3F4501" w:rsidRDefault="003F4501" w:rsidP="0081506F">
            <w:pPr>
              <w:spacing w:line="520" w:lineRule="exact"/>
            </w:pPr>
          </w:p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Pr="003F4501" w:rsidRDefault="003F4501" w:rsidP="003F4501"/>
          <w:p w:rsidR="003F4501" w:rsidRDefault="003F4501" w:rsidP="003F4501"/>
          <w:p w:rsidR="009542DD" w:rsidRPr="003F4501" w:rsidRDefault="009542DD" w:rsidP="003F4501"/>
          <w:p w:rsidR="003F4501" w:rsidRDefault="003F4501" w:rsidP="003F4501"/>
          <w:p w:rsidR="00B936DC" w:rsidRDefault="00B936DC" w:rsidP="003F4501"/>
          <w:p w:rsidR="003F4501" w:rsidRDefault="003F4501" w:rsidP="003F4501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75"/>
              </w:rPr>
              <w:t>公共</w:t>
            </w:r>
          </w:p>
          <w:p w:rsidR="003F4501" w:rsidRDefault="003F4501" w:rsidP="003F4501">
            <w:pPr>
              <w:pStyle w:val="850"/>
              <w:kinsoku w:val="0"/>
              <w:spacing w:line="520" w:lineRule="exact"/>
              <w:ind w:left="157" w:hanging="157"/>
              <w:jc w:val="center"/>
              <w:rPr>
                <w:rFonts w:ascii="標楷體" w:eastAsia="標楷體" w:hAnsi="標楷體"/>
                <w:w w:val="75"/>
              </w:rPr>
            </w:pPr>
            <w:r>
              <w:rPr>
                <w:rFonts w:ascii="標楷體" w:eastAsia="標楷體" w:hAnsi="標楷體" w:hint="eastAsia"/>
                <w:w w:val="75"/>
              </w:rPr>
              <w:t>建設</w:t>
            </w:r>
          </w:p>
          <w:p w:rsidR="004B3E31" w:rsidRPr="003F4501" w:rsidRDefault="004B3E31" w:rsidP="003F4501"/>
        </w:tc>
        <w:tc>
          <w:tcPr>
            <w:tcW w:w="53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09CE" w:rsidRPr="003209CE" w:rsidRDefault="006A12E7" w:rsidP="003209CE">
            <w:pPr>
              <w:numPr>
                <w:ilvl w:val="0"/>
                <w:numId w:val="4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</w:rPr>
            </w:pPr>
            <w:r w:rsidRPr="003209CE">
              <w:rPr>
                <w:rFonts w:ascii="標楷體" w:eastAsia="標楷體" w:hAnsi="標楷體"/>
                <w:bCs/>
                <w:kern w:val="0"/>
                <w:szCs w:val="20"/>
              </w:rPr>
              <w:lastRenderedPageBreak/>
              <w:t>加強森林生物學與生態學研究</w:t>
            </w:r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，建構健康森林生態系。</w:t>
            </w:r>
          </w:p>
          <w:p w:rsidR="003209CE" w:rsidRPr="003209CE" w:rsidRDefault="006A12E7" w:rsidP="003209CE">
            <w:pPr>
              <w:numPr>
                <w:ilvl w:val="0"/>
                <w:numId w:val="4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</w:rPr>
            </w:pPr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提</w:t>
            </w:r>
            <w:r w:rsidR="00347FC0"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升</w:t>
            </w:r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森林之保育、經營與利用研究。</w:t>
            </w:r>
          </w:p>
          <w:p w:rsidR="003209CE" w:rsidRPr="003209CE" w:rsidRDefault="006A12E7" w:rsidP="003209CE">
            <w:pPr>
              <w:numPr>
                <w:ilvl w:val="0"/>
                <w:numId w:val="4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</w:rPr>
            </w:pPr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應用航遙測影像，建立森林資源調查技術、環境變遷監測與天然災害預警。</w:t>
            </w:r>
          </w:p>
          <w:p w:rsidR="003209CE" w:rsidRPr="003209CE" w:rsidRDefault="006A12E7" w:rsidP="003209CE">
            <w:pPr>
              <w:numPr>
                <w:ilvl w:val="0"/>
                <w:numId w:val="4"/>
              </w:numPr>
              <w:kinsoku w:val="0"/>
              <w:spacing w:line="520" w:lineRule="exact"/>
              <w:jc w:val="both"/>
              <w:rPr>
                <w:rFonts w:ascii="標楷體" w:eastAsia="標楷體" w:hAnsi="標楷體"/>
                <w:bCs/>
              </w:rPr>
            </w:pPr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建立森林資源</w:t>
            </w:r>
            <w:proofErr w:type="gramStart"/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碳吸存</w:t>
            </w:r>
            <w:proofErr w:type="gramEnd"/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資料庫與碳存量調查模式，做為評估森林資源對於</w:t>
            </w:r>
            <w:proofErr w:type="gramStart"/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碳吸存</w:t>
            </w:r>
            <w:proofErr w:type="gramEnd"/>
            <w:r w:rsidRPr="003209CE">
              <w:rPr>
                <w:rFonts w:ascii="標楷體" w:eastAsia="標楷體" w:hAnsi="標楷體" w:hint="eastAsia"/>
                <w:bCs/>
                <w:kern w:val="0"/>
                <w:szCs w:val="20"/>
              </w:rPr>
              <w:t>貢獻之依據。</w:t>
            </w:r>
          </w:p>
          <w:p w:rsidR="003209CE" w:rsidRPr="003209CE" w:rsidRDefault="003209CE" w:rsidP="003209CE">
            <w:pPr>
              <w:numPr>
                <w:ilvl w:val="0"/>
                <w:numId w:val="4"/>
              </w:numPr>
              <w:kinsoku w:val="0"/>
              <w:spacing w:line="520" w:lineRule="exact"/>
              <w:jc w:val="both"/>
              <w:rPr>
                <w:rFonts w:ascii="標楷體" w:eastAsia="標楷體" w:hAnsi="標楷體"/>
                <w:bCs/>
              </w:rPr>
            </w:pPr>
            <w:r w:rsidRPr="003209CE">
              <w:rPr>
                <w:rFonts w:ascii="標楷體" w:eastAsia="標楷體" w:hAnsi="標楷體" w:hint="eastAsia"/>
                <w:bCs/>
              </w:rPr>
              <w:t>智慧生態計畫</w:t>
            </w:r>
            <w:r w:rsidR="007A49DF">
              <w:rPr>
                <w:rFonts w:ascii="標楷體" w:eastAsia="標楷體" w:hAnsi="標楷體" w:hint="eastAsia"/>
                <w:bCs/>
              </w:rPr>
              <w:t>自</w:t>
            </w:r>
            <w:proofErr w:type="gramStart"/>
            <w:r w:rsidR="007A49DF">
              <w:rPr>
                <w:rFonts w:ascii="標楷體" w:eastAsia="標楷體" w:hAnsi="標楷體" w:hint="eastAsia"/>
                <w:bCs/>
              </w:rPr>
              <w:t>103</w:t>
            </w:r>
            <w:proofErr w:type="gramEnd"/>
            <w:r w:rsidR="007A49DF">
              <w:rPr>
                <w:rFonts w:ascii="標楷體" w:eastAsia="標楷體" w:hAnsi="標楷體" w:hint="eastAsia"/>
                <w:bCs/>
              </w:rPr>
              <w:t>年度起移列至本計畫項下，係</w:t>
            </w:r>
            <w:r w:rsidRPr="003209CE">
              <w:rPr>
                <w:rFonts w:ascii="標楷體" w:eastAsia="標楷體" w:hAnsi="標楷體" w:hint="eastAsia"/>
                <w:bCs/>
              </w:rPr>
              <w:t>整合本局與林試所、特生中心及營建署國家公園組等單位之生態資料庫與服務，以旅遊體驗、教育學習、社群連結三大主軸，發展「</w:t>
            </w:r>
            <w:proofErr w:type="spellStart"/>
            <w:r w:rsidRPr="003209CE">
              <w:rPr>
                <w:rFonts w:ascii="標楷體" w:eastAsia="標楷體" w:hAnsi="標楷體" w:hint="eastAsia"/>
                <w:bCs/>
              </w:rPr>
              <w:t>i</w:t>
            </w:r>
            <w:proofErr w:type="spellEnd"/>
            <w:r w:rsidRPr="003209CE">
              <w:rPr>
                <w:rFonts w:ascii="標楷體" w:eastAsia="標楷體" w:hAnsi="標楷體" w:hint="eastAsia"/>
                <w:bCs/>
              </w:rPr>
              <w:t>-ECO</w:t>
            </w:r>
            <w:r w:rsidR="007A49DF">
              <w:rPr>
                <w:rFonts w:ascii="標楷體" w:eastAsia="標楷體" w:hAnsi="標楷體" w:hint="eastAsia"/>
                <w:bCs/>
              </w:rPr>
              <w:t>入口網」，提供民眾一站式</w:t>
            </w:r>
            <w:r w:rsidRPr="003209CE">
              <w:rPr>
                <w:rFonts w:ascii="標楷體" w:eastAsia="標楷體" w:hAnsi="標楷體" w:hint="eastAsia"/>
                <w:bCs/>
              </w:rPr>
              <w:t>之生態資源服</w:t>
            </w:r>
            <w:r w:rsidRPr="00602105">
              <w:rPr>
                <w:rFonts w:ascii="標楷體" w:eastAsia="標楷體" w:hAnsi="標楷體" w:hint="eastAsia"/>
                <w:bCs/>
                <w:spacing w:val="-20"/>
              </w:rPr>
              <w:t>務，便</w:t>
            </w:r>
            <w:r w:rsidRPr="003209CE">
              <w:rPr>
                <w:rFonts w:ascii="標楷體" w:eastAsia="標楷體" w:hAnsi="標楷體" w:hint="eastAsia"/>
                <w:bCs/>
              </w:rPr>
              <w:t>利民眾參與及體驗臺灣生態環境</w:t>
            </w:r>
            <w:r w:rsidRPr="00602105">
              <w:rPr>
                <w:rFonts w:ascii="標楷體" w:eastAsia="標楷體" w:hAnsi="標楷體" w:hint="eastAsia"/>
                <w:bCs/>
                <w:spacing w:val="-20"/>
              </w:rPr>
              <w:t>。</w:t>
            </w:r>
          </w:p>
          <w:p w:rsidR="006A12E7" w:rsidRPr="00562FBB" w:rsidRDefault="006A12E7" w:rsidP="0081506F">
            <w:pPr>
              <w:pStyle w:val="850"/>
              <w:kinsoku w:val="0"/>
              <w:spacing w:line="520" w:lineRule="exact"/>
              <w:ind w:left="480" w:rightChars="0" w:right="0" w:hangingChars="200" w:hanging="480"/>
              <w:rPr>
                <w:rFonts w:ascii="標楷體" w:eastAsia="標楷體" w:hAnsi="標楷體"/>
                <w:bCs/>
              </w:rPr>
            </w:pPr>
          </w:p>
          <w:p w:rsidR="006A12E7" w:rsidRPr="00562FBB" w:rsidRDefault="006A12E7" w:rsidP="0081506F">
            <w:pPr>
              <w:numPr>
                <w:ilvl w:val="0"/>
                <w:numId w:val="8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lastRenderedPageBreak/>
              <w:t>加強野生動物飼養、收容、救傷及救援等工作，強化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就地與移地</w:t>
            </w:r>
            <w:proofErr w:type="gramEnd"/>
            <w:r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保育，及野生物資源永續利用。</w:t>
            </w:r>
          </w:p>
          <w:p w:rsidR="006A12E7" w:rsidRPr="00562FBB" w:rsidRDefault="006A12E7" w:rsidP="0081506F">
            <w:pPr>
              <w:numPr>
                <w:ilvl w:val="0"/>
                <w:numId w:val="8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督導地方政府落實野生動物保育法與相關規範之執行及查證工作，健全野生動植物</w:t>
            </w:r>
            <w:r w:rsidR="00412A01"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國內</w:t>
            </w:r>
            <w:r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管理制度。</w:t>
            </w:r>
          </w:p>
          <w:p w:rsidR="006A12E7" w:rsidRPr="00562FBB" w:rsidRDefault="006A12E7" w:rsidP="0081506F">
            <w:pPr>
              <w:numPr>
                <w:ilvl w:val="0"/>
                <w:numId w:val="8"/>
              </w:numPr>
              <w:kinsoku w:val="0"/>
              <w:spacing w:line="520" w:lineRule="exact"/>
              <w:ind w:rightChars="10" w:right="24"/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辦理野生動植物保育教育宣導</w:t>
            </w:r>
            <w:r w:rsidR="00412A01"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、研究調查</w:t>
            </w:r>
            <w:r w:rsidRPr="00562FBB">
              <w:rPr>
                <w:rFonts w:ascii="標楷體" w:eastAsia="標楷體" w:hAnsi="標楷體" w:hint="eastAsia"/>
                <w:bCs/>
                <w:kern w:val="0"/>
                <w:szCs w:val="20"/>
              </w:rPr>
              <w:t>及人才培訓工作。</w:t>
            </w:r>
          </w:p>
          <w:p w:rsidR="006A12E7" w:rsidRPr="00562FBB" w:rsidRDefault="006A12E7" w:rsidP="0081506F">
            <w:pPr>
              <w:pStyle w:val="850"/>
              <w:numPr>
                <w:ilvl w:val="0"/>
                <w:numId w:val="8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協助國內及國際保育組織推動自然保育工作，並參與相關活動，建立夥伴關係。</w:t>
            </w:r>
          </w:p>
          <w:p w:rsidR="00314843" w:rsidRDefault="00314843" w:rsidP="0081506F">
            <w:pPr>
              <w:pStyle w:val="850"/>
              <w:kinsoku w:val="0"/>
              <w:spacing w:line="520" w:lineRule="exact"/>
              <w:ind w:left="48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BB266A" w:rsidRDefault="00BB266A" w:rsidP="00BB266A">
            <w:pPr>
              <w:pStyle w:val="850"/>
              <w:kinsoku w:val="0"/>
              <w:spacing w:line="520" w:lineRule="exact"/>
              <w:ind w:left="0" w:rightChars="0" w:right="0" w:firstLineChars="0" w:firstLine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依據文化資產保存法及其相關子法辦理市定古蹟修復及再利用，針對古蹟及歷史建築本體進行屋面(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屋根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)修護工程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:rsidR="00BB266A" w:rsidRPr="00562FBB" w:rsidRDefault="00BB266A" w:rsidP="0081506F">
            <w:pPr>
              <w:pStyle w:val="850"/>
              <w:kinsoku w:val="0"/>
              <w:spacing w:line="520" w:lineRule="exact"/>
              <w:ind w:left="48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1F3E2E" w:rsidRDefault="001F3E2E" w:rsidP="001F3E2E">
            <w:pPr>
              <w:pStyle w:val="850"/>
              <w:kinsoku w:val="0"/>
              <w:spacing w:line="520" w:lineRule="exact"/>
              <w:ind w:leftChars="-10" w:left="434" w:rightChars="0" w:right="0" w:hangingChars="191" w:hanging="45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一、</w:t>
            </w:r>
            <w:r w:rsidR="006A12E7" w:rsidRPr="00562FBB">
              <w:rPr>
                <w:rFonts w:ascii="標楷體" w:eastAsia="標楷體" w:hAnsi="標楷體" w:hint="eastAsia"/>
                <w:bCs/>
              </w:rPr>
              <w:t>辦理</w:t>
            </w:r>
            <w:r w:rsidR="00DF077B" w:rsidRPr="00562FBB">
              <w:rPr>
                <w:rFonts w:ascii="標楷體" w:eastAsia="標楷體" w:hAnsi="標楷體" w:hint="eastAsia"/>
                <w:bCs/>
              </w:rPr>
              <w:t>國有林事業區檢訂調查、</w:t>
            </w:r>
            <w:r w:rsidR="006A12E7" w:rsidRPr="00562FBB">
              <w:rPr>
                <w:rFonts w:ascii="標楷體" w:eastAsia="標楷體" w:hAnsi="標楷體" w:hint="eastAsia"/>
                <w:bCs/>
              </w:rPr>
              <w:t>進行永久樣區設置與複查，建置森林生態系長期監測系統。</w:t>
            </w:r>
          </w:p>
          <w:p w:rsidR="00D30C78" w:rsidRDefault="001F3E2E" w:rsidP="00D30C78">
            <w:pPr>
              <w:pStyle w:val="850"/>
              <w:kinsoku w:val="0"/>
              <w:spacing w:line="520" w:lineRule="exact"/>
              <w:ind w:leftChars="-10" w:left="434" w:rightChars="0" w:right="0" w:hangingChars="191" w:hanging="45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二、</w:t>
            </w:r>
            <w:r w:rsidR="006A12E7" w:rsidRPr="00562FBB">
              <w:rPr>
                <w:rFonts w:ascii="標楷體" w:eastAsia="標楷體" w:hAnsi="標楷體" w:hint="eastAsia"/>
                <w:bCs/>
              </w:rPr>
              <w:t>建置國土資訊系統，推動生態</w:t>
            </w:r>
            <w:r w:rsidR="00DF077B" w:rsidRPr="00562FBB">
              <w:rPr>
                <w:rFonts w:ascii="標楷體" w:eastAsia="標楷體" w:hAnsi="標楷體" w:hint="eastAsia"/>
                <w:bCs/>
              </w:rPr>
              <w:t>資源</w:t>
            </w:r>
            <w:r w:rsidR="006A12E7" w:rsidRPr="00562FBB">
              <w:rPr>
                <w:rFonts w:ascii="標楷體" w:eastAsia="標楷體" w:hAnsi="標楷體" w:hint="eastAsia"/>
                <w:bCs/>
              </w:rPr>
              <w:t>資料庫建置作業，發展資料倉儲系統，建立流通及共享架構。拍攝</w:t>
            </w:r>
            <w:r w:rsidR="00C17017" w:rsidRPr="00562FBB">
              <w:rPr>
                <w:rFonts w:ascii="標楷體" w:eastAsia="標楷體" w:hAnsi="標楷體" w:hint="eastAsia"/>
                <w:bCs/>
              </w:rPr>
              <w:t>臺</w:t>
            </w:r>
            <w:r w:rsidR="006A12E7" w:rsidRPr="00562FBB">
              <w:rPr>
                <w:rFonts w:ascii="標楷體" w:eastAsia="標楷體" w:hAnsi="標楷體" w:hint="eastAsia"/>
                <w:bCs/>
              </w:rPr>
              <w:t>灣地區高品質彩色航空照片，並建</w:t>
            </w:r>
            <w:proofErr w:type="gramStart"/>
            <w:r w:rsidR="006A12E7" w:rsidRPr="00562FBB">
              <w:rPr>
                <w:rFonts w:ascii="標楷體" w:eastAsia="標楷體" w:hAnsi="標楷體" w:hint="eastAsia"/>
                <w:bCs/>
              </w:rPr>
              <w:t>構線上環境</w:t>
            </w:r>
            <w:proofErr w:type="gramEnd"/>
            <w:r w:rsidR="006A12E7" w:rsidRPr="00562FBB">
              <w:rPr>
                <w:rFonts w:ascii="標楷體" w:eastAsia="標楷體" w:hAnsi="標楷體" w:hint="eastAsia"/>
                <w:bCs/>
              </w:rPr>
              <w:t>與機制，藉由網際網路查詢、瀏覽及提供航測國土影像</w:t>
            </w:r>
            <w:proofErr w:type="gramStart"/>
            <w:r w:rsidR="006A12E7" w:rsidRPr="00562FBB">
              <w:rPr>
                <w:rFonts w:ascii="標楷體" w:eastAsia="標楷體" w:hAnsi="標楷體" w:hint="eastAsia"/>
                <w:bCs/>
              </w:rPr>
              <w:t>基本圖資</w:t>
            </w:r>
            <w:proofErr w:type="gramEnd"/>
            <w:r w:rsidR="006A12E7" w:rsidRPr="00562FBB">
              <w:rPr>
                <w:rFonts w:ascii="標楷體" w:eastAsia="標楷體" w:hAnsi="標楷體" w:hint="eastAsia"/>
                <w:bCs/>
              </w:rPr>
              <w:t>。</w:t>
            </w:r>
          </w:p>
          <w:p w:rsidR="00160356" w:rsidRPr="00562FBB" w:rsidRDefault="00D30C78" w:rsidP="00D30C78">
            <w:pPr>
              <w:pStyle w:val="850"/>
              <w:kinsoku w:val="0"/>
              <w:spacing w:line="520" w:lineRule="exact"/>
              <w:ind w:leftChars="-10" w:left="434" w:rightChars="0" w:right="0" w:hangingChars="191" w:hanging="45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三、</w:t>
            </w:r>
            <w:r w:rsidR="00160356" w:rsidRPr="00562FBB">
              <w:rPr>
                <w:rFonts w:ascii="標楷體" w:eastAsia="標楷體" w:hAnsi="標楷體" w:hint="eastAsia"/>
                <w:bCs/>
              </w:rPr>
              <w:t>對於現存的林業文化空間，展開「保存、復舊</w:t>
            </w:r>
            <w:r w:rsidR="00160356" w:rsidRPr="00562FBB">
              <w:rPr>
                <w:rFonts w:ascii="標楷體" w:eastAsia="標楷體" w:hAnsi="標楷體" w:hint="eastAsia"/>
                <w:bCs/>
              </w:rPr>
              <w:lastRenderedPageBreak/>
              <w:t>、再利用」的行動，活化歷史記憶，強調文化、產業與環保等結合機制。</w:t>
            </w:r>
          </w:p>
          <w:p w:rsidR="006A12E7" w:rsidRPr="00562FBB" w:rsidRDefault="006A12E7" w:rsidP="0081506F">
            <w:pPr>
              <w:pStyle w:val="850"/>
              <w:kinsoku w:val="0"/>
              <w:spacing w:line="520" w:lineRule="exact"/>
              <w:ind w:left="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AF306A" w:rsidRPr="00AF306A" w:rsidRDefault="00AF306A" w:rsidP="00AF306A">
            <w:pPr>
              <w:pStyle w:val="850"/>
              <w:numPr>
                <w:ilvl w:val="0"/>
                <w:numId w:val="9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AF306A">
              <w:rPr>
                <w:rFonts w:ascii="標楷體" w:eastAsia="標楷體" w:hAnsi="標楷體" w:hint="eastAsia"/>
                <w:bCs/>
              </w:rPr>
              <w:t>國有出租林地管理，違規違約者限期改善或循司法程序</w:t>
            </w:r>
            <w:proofErr w:type="gramStart"/>
            <w:r w:rsidRPr="00AF306A">
              <w:rPr>
                <w:rFonts w:ascii="標楷體" w:eastAsia="標楷體" w:hAnsi="標楷體" w:hint="eastAsia"/>
                <w:bCs/>
              </w:rPr>
              <w:t>訴請返還</w:t>
            </w:r>
            <w:proofErr w:type="gramEnd"/>
            <w:r w:rsidRPr="00AF306A">
              <w:rPr>
                <w:rFonts w:ascii="標楷體" w:eastAsia="標楷體" w:hAnsi="標楷體" w:hint="eastAsia"/>
                <w:bCs/>
              </w:rPr>
              <w:t>林地，收回造林，妥善管理；合法出租造林地補償收回。</w:t>
            </w:r>
          </w:p>
          <w:p w:rsidR="00AF306A" w:rsidRPr="00AF306A" w:rsidRDefault="00AF306A" w:rsidP="0081506F">
            <w:pPr>
              <w:pStyle w:val="850"/>
              <w:numPr>
                <w:ilvl w:val="0"/>
                <w:numId w:val="9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AF306A">
              <w:rPr>
                <w:rFonts w:ascii="標楷體" w:eastAsia="標楷體" w:hAnsi="標楷體" w:hint="eastAsia"/>
                <w:bCs/>
              </w:rPr>
              <w:t>加強</w:t>
            </w:r>
            <w:proofErr w:type="gramStart"/>
            <w:r w:rsidRPr="00AF306A">
              <w:rPr>
                <w:rFonts w:ascii="標楷體" w:eastAsia="標楷體" w:hAnsi="標楷體" w:hint="eastAsia"/>
                <w:bCs/>
              </w:rPr>
              <w:t>林地護管</w:t>
            </w:r>
            <w:proofErr w:type="gramEnd"/>
            <w:r w:rsidRPr="00AF306A">
              <w:rPr>
                <w:rFonts w:ascii="標楷體" w:eastAsia="標楷體" w:hAnsi="標楷體" w:hint="eastAsia"/>
                <w:bCs/>
              </w:rPr>
              <w:t>，精</w:t>
            </w:r>
            <w:proofErr w:type="gramStart"/>
            <w:r w:rsidRPr="00AF306A">
              <w:rPr>
                <w:rFonts w:ascii="標楷體" w:eastAsia="標楷體" w:hAnsi="標楷體" w:hint="eastAsia"/>
                <w:bCs/>
              </w:rPr>
              <w:t>進林火防</w:t>
            </w:r>
            <w:proofErr w:type="gramEnd"/>
            <w:r w:rsidRPr="00AF306A">
              <w:rPr>
                <w:rFonts w:ascii="標楷體" w:eastAsia="標楷體" w:hAnsi="標楷體" w:hint="eastAsia"/>
                <w:bCs/>
              </w:rPr>
              <w:t>救應變機制。</w:t>
            </w:r>
          </w:p>
          <w:p w:rsidR="00AF306A" w:rsidRPr="00AF306A" w:rsidRDefault="00AF306A" w:rsidP="00AF306A">
            <w:pPr>
              <w:pStyle w:val="850"/>
              <w:numPr>
                <w:ilvl w:val="0"/>
                <w:numId w:val="9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AF306A">
              <w:rPr>
                <w:rFonts w:ascii="標楷體" w:eastAsia="標楷體" w:hAnsi="標楷體" w:hint="eastAsia"/>
                <w:bCs/>
              </w:rPr>
              <w:t>加強林地巡護工作，取締盜伐、濫墾、搶救森林火災；現有濫墾、濫建等限期廢耕拆除及救助，維護森林資源。</w:t>
            </w:r>
          </w:p>
          <w:p w:rsidR="00AF306A" w:rsidRDefault="00AF306A" w:rsidP="00AF306A">
            <w:pPr>
              <w:pStyle w:val="850"/>
              <w:numPr>
                <w:ilvl w:val="0"/>
                <w:numId w:val="9"/>
              </w:numPr>
              <w:tabs>
                <w:tab w:val="clear" w:pos="480"/>
                <w:tab w:val="num" w:pos="293"/>
              </w:tabs>
              <w:kinsoku w:val="0"/>
              <w:spacing w:line="520" w:lineRule="exact"/>
              <w:ind w:left="509" w:rightChars="0" w:right="0" w:hangingChars="212" w:hanging="509"/>
              <w:rPr>
                <w:rFonts w:ascii="標楷體" w:eastAsia="標楷體" w:hAnsi="標楷體"/>
                <w:bCs/>
              </w:rPr>
            </w:pPr>
            <w:r w:rsidRPr="00AF306A">
              <w:rPr>
                <w:rFonts w:ascii="標楷體" w:eastAsia="標楷體" w:hAnsi="標楷體" w:hint="eastAsia"/>
                <w:bCs/>
              </w:rPr>
              <w:t>辦理林業政</w:t>
            </w:r>
            <w:r w:rsidR="00084432">
              <w:rPr>
                <w:rFonts w:ascii="標楷體" w:eastAsia="標楷體" w:hAnsi="標楷體" w:hint="eastAsia"/>
                <w:bCs/>
              </w:rPr>
              <w:t>策</w:t>
            </w:r>
            <w:r w:rsidRPr="00AF306A">
              <w:rPr>
                <w:rFonts w:ascii="標楷體" w:eastAsia="標楷體" w:hAnsi="標楷體" w:hint="eastAsia"/>
                <w:bCs/>
              </w:rPr>
              <w:t>、愛林保林及森林防災等宣傳，鼓勵全民參與造林綠美化工作。</w:t>
            </w:r>
          </w:p>
          <w:p w:rsidR="006A12E7" w:rsidRDefault="00AF306A" w:rsidP="00AF306A">
            <w:pPr>
              <w:pStyle w:val="850"/>
              <w:numPr>
                <w:ilvl w:val="0"/>
                <w:numId w:val="9"/>
              </w:numPr>
              <w:kinsoku w:val="0"/>
              <w:spacing w:line="520" w:lineRule="exact"/>
              <w:ind w:left="468" w:rightChars="0" w:right="0" w:hangingChars="195" w:hanging="468"/>
              <w:rPr>
                <w:rFonts w:ascii="標楷體" w:eastAsia="標楷體" w:hAnsi="標楷體"/>
                <w:bCs/>
              </w:rPr>
            </w:pPr>
            <w:r w:rsidRPr="00AF306A">
              <w:rPr>
                <w:rFonts w:ascii="標楷體" w:eastAsia="標楷體" w:hAnsi="標楷體" w:hint="eastAsia"/>
                <w:bCs/>
              </w:rPr>
              <w:t>落實保安林之經營管理，逐年辦理保安林檢訂、清查，並適時依環境狀況擴編保安林，強化保安林經營管理人員之技能，使全國保安林獲得完整維護。</w:t>
            </w:r>
          </w:p>
          <w:p w:rsidR="00E86E7F" w:rsidRPr="00AF306A" w:rsidRDefault="00E86E7F" w:rsidP="00E86E7F">
            <w:pPr>
              <w:pStyle w:val="850"/>
              <w:kinsoku w:val="0"/>
              <w:spacing w:line="520" w:lineRule="exact"/>
              <w:ind w:left="468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6A12E7" w:rsidRPr="00562FBB" w:rsidRDefault="006A12E7" w:rsidP="0081506F">
            <w:pPr>
              <w:pStyle w:val="850"/>
              <w:numPr>
                <w:ilvl w:val="0"/>
                <w:numId w:val="12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辦理國有林班地造林撫育，加強劣化地復育，建構優美森林環境，增加林木二氧化碳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之吸存功能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；建立林產業策略聯盟，開創竹製精品及新興林產品，加強木質廢棄物回收再利用，建立木構建築利用體系，促進林產業精緻轉型。</w:t>
            </w:r>
          </w:p>
          <w:p w:rsidR="006A12E7" w:rsidRPr="00562FBB" w:rsidRDefault="006A12E7" w:rsidP="0081506F">
            <w:pPr>
              <w:pStyle w:val="850"/>
              <w:numPr>
                <w:ilvl w:val="0"/>
                <w:numId w:val="12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於沿海地區辦理造林綠化及老化木麻黃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造林地</w:t>
            </w:r>
            <w:r w:rsidRPr="00562FBB">
              <w:rPr>
                <w:rFonts w:ascii="標楷體" w:eastAsia="標楷體" w:hAnsi="標楷體" w:hint="eastAsia"/>
                <w:bCs/>
              </w:rPr>
              <w:lastRenderedPageBreak/>
              <w:t>林相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整理，依生態經營原則，營造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複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層林相，提高生物多樣性，並提供小型野生動物及鳥類等生物良好棲息場所。</w:t>
            </w:r>
          </w:p>
          <w:p w:rsidR="006A12E7" w:rsidRPr="00562FBB" w:rsidRDefault="006A12E7" w:rsidP="0081506F">
            <w:pPr>
              <w:pStyle w:val="850"/>
              <w:numPr>
                <w:ilvl w:val="0"/>
                <w:numId w:val="12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加強私有林輔導及森林特產物之開發利用，改善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山村產銷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體系及經營管理技術。</w:t>
            </w:r>
          </w:p>
          <w:p w:rsidR="006A12E7" w:rsidRPr="00562FBB" w:rsidRDefault="006A12E7" w:rsidP="0081506F">
            <w:pPr>
              <w:pStyle w:val="850"/>
              <w:kinsoku w:val="0"/>
              <w:spacing w:line="520" w:lineRule="exact"/>
              <w:ind w:left="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6A12E7" w:rsidRPr="00562FBB" w:rsidRDefault="006A12E7" w:rsidP="0081506F">
            <w:pPr>
              <w:pStyle w:val="850"/>
              <w:numPr>
                <w:ilvl w:val="0"/>
                <w:numId w:val="10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在全</w:t>
            </w:r>
            <w:proofErr w:type="gramStart"/>
            <w:r w:rsidR="009978BC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保安</w:t>
            </w:r>
            <w:r w:rsidR="00E77BD1" w:rsidRPr="00562FBB">
              <w:rPr>
                <w:rFonts w:ascii="標楷體" w:eastAsia="標楷體" w:hAnsi="標楷體" w:hint="eastAsia"/>
                <w:bCs/>
              </w:rPr>
              <w:t>林</w:t>
            </w:r>
            <w:r w:rsidRPr="00562FBB">
              <w:rPr>
                <w:rFonts w:ascii="標楷體" w:eastAsia="標楷體" w:hAnsi="標楷體" w:hint="eastAsia"/>
                <w:bCs/>
              </w:rPr>
              <w:t>內，以集水區為治理單元，在兼顧防災安全及生態環境保育與節能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減碳之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原則下作整體規劃治理，並辦理防砂設施、崩塌地處理、維護及緊急處理及整體調查規劃等工作。</w:t>
            </w:r>
          </w:p>
          <w:p w:rsidR="006A12E7" w:rsidRPr="00562FBB" w:rsidRDefault="006A12E7" w:rsidP="009032DD">
            <w:pPr>
              <w:pStyle w:val="850"/>
              <w:numPr>
                <w:ilvl w:val="0"/>
                <w:numId w:val="10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為森林經營管理及山區農產品運輸，改善交通，促進山村經濟發展，促進森林育樂及旅遊觀光事業之發展，辦理全島林道改善與維護工程等。</w:t>
            </w:r>
          </w:p>
          <w:p w:rsidR="009032DD" w:rsidRPr="00562FBB" w:rsidRDefault="009032DD" w:rsidP="009032DD">
            <w:pPr>
              <w:pStyle w:val="850"/>
              <w:kinsoku w:val="0"/>
              <w:spacing w:line="520" w:lineRule="exact"/>
              <w:ind w:left="48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6A12E7" w:rsidRPr="00562FBB" w:rsidRDefault="006A12E7" w:rsidP="0081506F">
            <w:pPr>
              <w:pStyle w:val="850"/>
              <w:numPr>
                <w:ilvl w:val="0"/>
                <w:numId w:val="13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整建及改善森林遊樂區公共服務設施，以營造優質生態旅遊環境，引進民間專業團隊，提升整體服務品質。</w:t>
            </w:r>
          </w:p>
          <w:p w:rsidR="006A12E7" w:rsidRPr="00562FBB" w:rsidRDefault="006A12E7" w:rsidP="0081506F">
            <w:pPr>
              <w:pStyle w:val="850"/>
              <w:numPr>
                <w:ilvl w:val="0"/>
                <w:numId w:val="13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規劃建置</w:t>
            </w:r>
            <w:r w:rsidR="00D50043">
              <w:rPr>
                <w:rFonts w:ascii="標楷體" w:eastAsia="標楷體" w:hAnsi="標楷體" w:hint="eastAsia"/>
                <w:bCs/>
              </w:rPr>
              <w:t>自然</w:t>
            </w:r>
            <w:r w:rsidRPr="00562FBB">
              <w:rPr>
                <w:rFonts w:ascii="標楷體" w:eastAsia="標楷體" w:hAnsi="標楷體" w:hint="eastAsia"/>
                <w:bCs/>
              </w:rPr>
              <w:t>步道系統，串聯遊憩區及景點，建構生態旅遊網絡，推動無痕山林運動，提供優質山林遊憩場域。</w:t>
            </w:r>
          </w:p>
          <w:p w:rsidR="006A12E7" w:rsidRPr="00562FBB" w:rsidRDefault="006A12E7" w:rsidP="0081506F">
            <w:pPr>
              <w:pStyle w:val="850"/>
              <w:numPr>
                <w:ilvl w:val="0"/>
                <w:numId w:val="13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依據環境特色，結合周邊山村文化及農特產，</w:t>
            </w:r>
            <w:r w:rsidRPr="00562FBB">
              <w:rPr>
                <w:rFonts w:ascii="標楷體" w:eastAsia="標楷體" w:hAnsi="標楷體" w:hint="eastAsia"/>
                <w:bCs/>
              </w:rPr>
              <w:lastRenderedPageBreak/>
              <w:t>規劃生態旅遊</w:t>
            </w:r>
            <w:r w:rsidR="00286979">
              <w:rPr>
                <w:rFonts w:ascii="標楷體" w:eastAsia="標楷體" w:hAnsi="標楷體" w:hint="eastAsia"/>
                <w:bCs/>
              </w:rPr>
              <w:t>遊程</w:t>
            </w:r>
            <w:r w:rsidRPr="00562FBB">
              <w:rPr>
                <w:rFonts w:ascii="標楷體" w:eastAsia="標楷體" w:hAnsi="標楷體" w:hint="eastAsia"/>
                <w:bCs/>
              </w:rPr>
              <w:t>，行銷多元自然體驗。</w:t>
            </w:r>
          </w:p>
          <w:p w:rsidR="00CB2EDE" w:rsidRPr="00562FBB" w:rsidRDefault="006A12E7" w:rsidP="00CB2EDE">
            <w:pPr>
              <w:pStyle w:val="850"/>
              <w:numPr>
                <w:ilvl w:val="0"/>
                <w:numId w:val="13"/>
              </w:numPr>
              <w:kinsoku w:val="0"/>
              <w:spacing w:line="520" w:lineRule="exact"/>
              <w:ind w:leftChars="4" w:left="576" w:rightChars="0" w:right="0" w:hangingChars="236" w:hanging="566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建置擴充</w:t>
            </w:r>
            <w:r w:rsidR="00404A10" w:rsidRPr="00562FBB">
              <w:rPr>
                <w:rFonts w:ascii="標楷體" w:eastAsia="標楷體" w:hAnsi="標楷體" w:hint="eastAsia"/>
                <w:bCs/>
              </w:rPr>
              <w:t>臺</w:t>
            </w:r>
            <w:r w:rsidRPr="00562FBB">
              <w:rPr>
                <w:rFonts w:ascii="標楷體" w:eastAsia="標楷體" w:hAnsi="標楷體" w:hint="eastAsia"/>
                <w:bCs/>
              </w:rPr>
              <w:t>灣山林悠遊網，編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印環教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文宣，提供生態旅遊及環境教育相關資訊服務。</w:t>
            </w:r>
          </w:p>
          <w:p w:rsidR="00CB2EDE" w:rsidRPr="00562FBB" w:rsidRDefault="006A12E7" w:rsidP="00CB2EDE">
            <w:pPr>
              <w:pStyle w:val="850"/>
              <w:numPr>
                <w:ilvl w:val="0"/>
                <w:numId w:val="13"/>
              </w:numPr>
              <w:kinsoku w:val="0"/>
              <w:spacing w:line="520" w:lineRule="exact"/>
              <w:ind w:leftChars="4" w:left="435" w:rightChars="0" w:right="0" w:hangingChars="177" w:hanging="425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推展自然教育中心，發揮環境教育功能，辦理環境解說活動及教育訓練，強化管理解說人員及</w:t>
            </w:r>
            <w:r w:rsidR="002B7164" w:rsidRPr="00562FBB">
              <w:rPr>
                <w:rFonts w:ascii="標楷體" w:eastAsia="標楷體" w:hAnsi="標楷體" w:hint="eastAsia"/>
                <w:bCs/>
              </w:rPr>
              <w:t>國家</w:t>
            </w:r>
            <w:r w:rsidRPr="00562FBB">
              <w:rPr>
                <w:rFonts w:ascii="標楷體" w:eastAsia="標楷體" w:hAnsi="標楷體" w:hint="eastAsia"/>
                <w:bCs/>
              </w:rPr>
              <w:t>森林志工之專業智能。</w:t>
            </w:r>
          </w:p>
          <w:p w:rsidR="00CB2EDE" w:rsidRPr="00562FBB" w:rsidRDefault="00D50043" w:rsidP="00CB2EDE">
            <w:pPr>
              <w:pStyle w:val="850"/>
              <w:numPr>
                <w:ilvl w:val="0"/>
                <w:numId w:val="13"/>
              </w:numPr>
              <w:kinsoku w:val="0"/>
              <w:spacing w:line="520" w:lineRule="exact"/>
              <w:ind w:leftChars="4" w:left="435" w:rightChars="0" w:right="0" w:hangingChars="177" w:hanging="42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整建</w:t>
            </w:r>
            <w:r w:rsidR="00CB2EDE" w:rsidRPr="00562FBB">
              <w:rPr>
                <w:rFonts w:ascii="標楷體" w:eastAsia="標楷體" w:hAnsi="標楷體" w:hint="eastAsia"/>
                <w:bCs/>
              </w:rPr>
              <w:t>3處平地森林園區</w:t>
            </w:r>
            <w:r w:rsidR="00EF4581">
              <w:rPr>
                <w:rFonts w:ascii="標楷體" w:eastAsia="標楷體" w:hAnsi="標楷體" w:hint="eastAsia"/>
                <w:bCs/>
              </w:rPr>
              <w:t>公共服務設施</w:t>
            </w:r>
            <w:r w:rsidR="00CB2EDE" w:rsidRPr="00562FBB">
              <w:rPr>
                <w:rFonts w:ascii="標楷體" w:eastAsia="標楷體" w:hAnsi="標楷體" w:hint="eastAsia"/>
                <w:bCs/>
              </w:rPr>
              <w:t>，以提供更多休閒遊憩機會。</w:t>
            </w:r>
          </w:p>
          <w:p w:rsidR="00CB2EDE" w:rsidRPr="00562FBB" w:rsidRDefault="00CB2EDE" w:rsidP="004C3B72">
            <w:pPr>
              <w:pStyle w:val="850"/>
              <w:kinsoku w:val="0"/>
              <w:spacing w:line="520" w:lineRule="exact"/>
              <w:ind w:left="48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0638D2" w:rsidRPr="00562FBB" w:rsidRDefault="000638D2" w:rsidP="000638D2">
            <w:pPr>
              <w:pStyle w:val="afff0"/>
              <w:numPr>
                <w:ilvl w:val="0"/>
                <w:numId w:val="11"/>
              </w:numPr>
              <w:kinsoku w:val="0"/>
              <w:adjustRightInd w:val="0"/>
              <w:snapToGrid w:val="0"/>
              <w:spacing w:line="520" w:lineRule="exact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擴大造林地及綠地面積，推動</w:t>
            </w:r>
            <w:r>
              <w:rPr>
                <w:rFonts w:ascii="標楷體" w:eastAsia="標楷體" w:hAnsi="標楷體" w:hint="eastAsia"/>
                <w:bCs/>
              </w:rPr>
              <w:t>短期經濟林、耕作困難地、黃金廊道等</w:t>
            </w:r>
            <w:r w:rsidRPr="00562FBB">
              <w:rPr>
                <w:rFonts w:ascii="標楷體" w:eastAsia="標楷體" w:hAnsi="標楷體" w:hint="eastAsia"/>
                <w:bCs/>
              </w:rPr>
              <w:t>平地及公有閒置空地造林綠美化，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營造綠境空間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，並提升環境品質。</w:t>
            </w:r>
          </w:p>
          <w:p w:rsidR="000638D2" w:rsidRPr="00562FBB" w:rsidRDefault="000638D2" w:rsidP="000638D2">
            <w:pPr>
              <w:pStyle w:val="afff0"/>
              <w:numPr>
                <w:ilvl w:val="0"/>
                <w:numId w:val="11"/>
              </w:numPr>
              <w:kinsoku w:val="0"/>
              <w:adjustRightInd w:val="0"/>
              <w:snapToGrid w:val="0"/>
              <w:spacing w:line="520" w:lineRule="exact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/>
                <w:color w:val="000000"/>
              </w:rPr>
              <w:t>核發林農造林補助，辦理造林新植、撫育工作；縣市政府辦理宣導及檢測相關業務。</w:t>
            </w:r>
          </w:p>
          <w:p w:rsidR="006A12E7" w:rsidRPr="000638D2" w:rsidRDefault="006A12E7" w:rsidP="0081506F">
            <w:pPr>
              <w:pStyle w:val="850"/>
              <w:kinsoku w:val="0"/>
              <w:spacing w:line="520" w:lineRule="exact"/>
              <w:ind w:left="48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6A12E7" w:rsidRPr="00562FBB" w:rsidRDefault="007F5040" w:rsidP="0081506F">
            <w:pPr>
              <w:pStyle w:val="850"/>
              <w:numPr>
                <w:ilvl w:val="0"/>
                <w:numId w:val="14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強化保護區系統之完整性，以維護物種及其生育地之多樣性。</w:t>
            </w:r>
          </w:p>
          <w:p w:rsidR="006A12E7" w:rsidRPr="00562FBB" w:rsidRDefault="007F5040" w:rsidP="0081506F">
            <w:pPr>
              <w:pStyle w:val="850"/>
              <w:numPr>
                <w:ilvl w:val="0"/>
                <w:numId w:val="14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加強全國自然地景研究，保護我國珍貴的地景資源</w:t>
            </w:r>
            <w:r w:rsidR="006A12E7" w:rsidRPr="00562FBB">
              <w:rPr>
                <w:rFonts w:ascii="標楷體" w:eastAsia="標楷體" w:hAnsi="標楷體" w:hint="eastAsia"/>
                <w:bCs/>
              </w:rPr>
              <w:t>。</w:t>
            </w:r>
          </w:p>
          <w:p w:rsidR="006A12E7" w:rsidRPr="00562FBB" w:rsidRDefault="007F5040" w:rsidP="0081506F">
            <w:pPr>
              <w:pStyle w:val="850"/>
              <w:numPr>
                <w:ilvl w:val="0"/>
                <w:numId w:val="14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預防外來種入侵，根除或抑制外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侵種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散佈，並有效控</w:t>
            </w:r>
            <w:r w:rsidR="00BD1023" w:rsidRPr="00562FBB">
              <w:rPr>
                <w:rFonts w:ascii="標楷體" w:eastAsia="標楷體" w:hAnsi="標楷體" w:hint="eastAsia"/>
                <w:bCs/>
              </w:rPr>
              <w:t>制</w:t>
            </w:r>
            <w:r w:rsidRPr="00562FBB">
              <w:rPr>
                <w:rFonts w:ascii="標楷體" w:eastAsia="標楷體" w:hAnsi="標楷體" w:hint="eastAsia"/>
                <w:bCs/>
              </w:rPr>
              <w:t>入侵種</w:t>
            </w:r>
            <w:r w:rsidR="006A12E7" w:rsidRPr="00562FBB">
              <w:rPr>
                <w:rFonts w:ascii="標楷體" w:eastAsia="標楷體" w:hAnsi="標楷體" w:hint="eastAsia"/>
                <w:bCs/>
              </w:rPr>
              <w:t>。</w:t>
            </w:r>
          </w:p>
          <w:p w:rsidR="007F5040" w:rsidRPr="00562FBB" w:rsidRDefault="007F5040" w:rsidP="0081506F">
            <w:pPr>
              <w:pStyle w:val="850"/>
              <w:numPr>
                <w:ilvl w:val="0"/>
                <w:numId w:val="14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執行社區林業計畫，與社區居民、團體共同參與林業工作。</w:t>
            </w:r>
          </w:p>
          <w:p w:rsidR="00B85377" w:rsidRPr="00562FBB" w:rsidRDefault="007F5040" w:rsidP="00B85377">
            <w:pPr>
              <w:pStyle w:val="850"/>
              <w:numPr>
                <w:ilvl w:val="0"/>
                <w:numId w:val="8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lastRenderedPageBreak/>
              <w:t>推動生態教育館成為保育窗口，辦理各項生態保育宣導工作。</w:t>
            </w:r>
          </w:p>
          <w:p w:rsidR="006A12E7" w:rsidRPr="00562FBB" w:rsidRDefault="007F5040" w:rsidP="00DA2219">
            <w:pPr>
              <w:pStyle w:val="850"/>
              <w:numPr>
                <w:ilvl w:val="0"/>
                <w:numId w:val="8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推動地層下陷區轉型為濕地生態園區，及建立珍貴水梯田濕地生態</w:t>
            </w:r>
            <w:proofErr w:type="gramStart"/>
            <w:r w:rsidRPr="00562FBB">
              <w:rPr>
                <w:rFonts w:ascii="標楷體" w:eastAsia="標楷體" w:hAnsi="標楷體" w:hint="eastAsia"/>
                <w:bCs/>
              </w:rPr>
              <w:t>保存暨復育</w:t>
            </w:r>
            <w:proofErr w:type="gramEnd"/>
            <w:r w:rsidRPr="00562FBB">
              <w:rPr>
                <w:rFonts w:ascii="標楷體" w:eastAsia="標楷體" w:hAnsi="標楷體" w:hint="eastAsia"/>
                <w:bCs/>
              </w:rPr>
              <w:t>示範區。</w:t>
            </w:r>
          </w:p>
          <w:p w:rsidR="006A12E7" w:rsidRPr="00CA0A68" w:rsidRDefault="006A12E7" w:rsidP="00B85377">
            <w:pPr>
              <w:pStyle w:val="850"/>
              <w:numPr>
                <w:ilvl w:val="0"/>
                <w:numId w:val="8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  <w:spacing w:val="-20"/>
              </w:rPr>
            </w:pPr>
            <w:r w:rsidRPr="00562FBB">
              <w:rPr>
                <w:rFonts w:ascii="標楷體" w:eastAsia="標楷體" w:hAnsi="標楷體" w:hint="eastAsia"/>
                <w:bCs/>
              </w:rPr>
              <w:t>加強國家重要濕地之各項生態調查與監測，推動社區參與，執行各類教育推</w:t>
            </w:r>
            <w:r w:rsidRPr="00CA0A68">
              <w:rPr>
                <w:rFonts w:ascii="標楷體" w:eastAsia="標楷體" w:hAnsi="標楷體" w:hint="eastAsia"/>
                <w:bCs/>
                <w:spacing w:val="-20"/>
              </w:rPr>
              <w:t>廣工作。</w:t>
            </w:r>
          </w:p>
          <w:p w:rsidR="00562FBB" w:rsidRPr="00562FBB" w:rsidRDefault="00562FBB" w:rsidP="00562FBB">
            <w:pPr>
              <w:pStyle w:val="850"/>
              <w:kinsoku w:val="0"/>
              <w:spacing w:line="520" w:lineRule="exact"/>
              <w:ind w:left="480" w:rightChars="0" w:right="0" w:firstLineChars="0" w:firstLine="0"/>
              <w:rPr>
                <w:rFonts w:ascii="標楷體" w:eastAsia="標楷體" w:hAnsi="標楷體"/>
                <w:bCs/>
              </w:rPr>
            </w:pPr>
          </w:p>
          <w:p w:rsidR="00EE53E0" w:rsidRPr="00562FBB" w:rsidRDefault="00562FBB" w:rsidP="00CA0A68">
            <w:pPr>
              <w:pStyle w:val="850"/>
              <w:kinsoku w:val="0"/>
              <w:spacing w:line="520" w:lineRule="exact"/>
              <w:ind w:left="0" w:rightChars="0" w:right="0" w:firstLineChars="0" w:firstLine="0"/>
              <w:rPr>
                <w:rFonts w:ascii="標楷體" w:eastAsia="標楷體" w:hAnsi="標楷體"/>
                <w:bCs/>
              </w:rPr>
            </w:pPr>
            <w:r w:rsidRPr="00562FBB">
              <w:rPr>
                <w:rFonts w:ascii="標楷體" w:eastAsia="標楷體" w:hAnsi="標楷體" w:hint="eastAsia"/>
              </w:rPr>
              <w:t>國內對於野生物的利用，有草藥、食材、衣飾、器具、寵物市場，甚至近年來的生技研發等各式各樣的利用，惟國內現有相關法令未有配合，造成貿易障礙，而減少每年數十億的經濟收益。本計畫目的為檢討現有法令，發展</w:t>
            </w:r>
            <w:proofErr w:type="gramStart"/>
            <w:r w:rsidRPr="00562FBB">
              <w:rPr>
                <w:rFonts w:ascii="標楷體" w:eastAsia="標楷體" w:hAnsi="標楷體" w:hint="eastAsia"/>
              </w:rPr>
              <w:t>野生物永續</w:t>
            </w:r>
            <w:proofErr w:type="gramEnd"/>
            <w:r w:rsidRPr="00562FBB">
              <w:rPr>
                <w:rFonts w:ascii="標楷體" w:eastAsia="標楷體" w:hAnsi="標楷體" w:hint="eastAsia"/>
              </w:rPr>
              <w:t>利用模式，建立國內野生物的管理制度，提供民眾合法市場，以降低國內野生物非法使用的風險，並建立護生園區，端正現在不當之動物放生行為，減少外來入侵種危害國內生態環境之虞。</w:t>
            </w:r>
          </w:p>
          <w:p w:rsidR="00562FBB" w:rsidRPr="00562FBB" w:rsidRDefault="00562FBB" w:rsidP="0081506F">
            <w:pPr>
              <w:pStyle w:val="850"/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</w:p>
          <w:p w:rsidR="00EE53E0" w:rsidRPr="00562FBB" w:rsidRDefault="00EE53E0" w:rsidP="0081506F">
            <w:pPr>
              <w:pStyle w:val="afff0"/>
              <w:numPr>
                <w:ilvl w:val="0"/>
                <w:numId w:val="21"/>
              </w:numPr>
              <w:kinsoku w:val="0"/>
              <w:spacing w:line="520" w:lineRule="exact"/>
              <w:ind w:leftChars="0" w:left="482" w:hanging="504"/>
              <w:jc w:val="both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  <w:r w:rsidRPr="00562FBB">
              <w:rPr>
                <w:rFonts w:ascii="標楷體" w:eastAsia="標楷體" w:hAnsi="標楷體" w:cstheme="minorBidi" w:hint="eastAsia"/>
              </w:rPr>
              <w:t>在全</w:t>
            </w:r>
            <w:proofErr w:type="gramStart"/>
            <w:r w:rsidR="00DA1D4A">
              <w:rPr>
                <w:rFonts w:ascii="標楷體" w:eastAsia="標楷體" w:hAnsi="標楷體" w:cstheme="minorBidi" w:hint="eastAsia"/>
              </w:rPr>
              <w:t>臺</w:t>
            </w:r>
            <w:proofErr w:type="gramEnd"/>
            <w:r w:rsidRPr="00562FBB">
              <w:rPr>
                <w:rFonts w:ascii="標楷體" w:eastAsia="標楷體" w:hAnsi="標楷體" w:cstheme="minorBidi" w:hint="eastAsia"/>
              </w:rPr>
              <w:t>國有林內，依</w:t>
            </w:r>
            <w:r w:rsidR="009047AE" w:rsidRPr="00562FBB">
              <w:rPr>
                <w:rFonts w:ascii="標楷體" w:eastAsia="標楷體" w:hAnsi="標楷體" w:cstheme="minorBidi" w:hint="eastAsia"/>
                <w:color w:val="000000" w:themeColor="text1"/>
                <w:szCs w:val="28"/>
              </w:rPr>
              <w:t>國有林地子集水區危險度評估結果，</w:t>
            </w:r>
            <w:r w:rsidR="00B8020D">
              <w:rPr>
                <w:rFonts w:ascii="標楷體" w:eastAsia="標楷體" w:hAnsi="標楷體" w:cstheme="minorBidi" w:hint="eastAsia"/>
                <w:color w:val="000000" w:themeColor="text1"/>
                <w:szCs w:val="28"/>
              </w:rPr>
              <w:t>並因應颱風豪雨新增災害情形，</w:t>
            </w:r>
            <w:r w:rsidR="009047AE" w:rsidRPr="00562FBB">
              <w:rPr>
                <w:rFonts w:ascii="標楷體" w:eastAsia="標楷體" w:hAnsi="標楷體" w:cstheme="minorBidi" w:hint="eastAsia"/>
                <w:color w:val="000000" w:themeColor="text1"/>
                <w:szCs w:val="28"/>
              </w:rPr>
              <w:t>以國有林危險及關注子集水區為治理區域</w:t>
            </w:r>
            <w:r w:rsidRPr="00562FBB">
              <w:rPr>
                <w:rFonts w:ascii="標楷體" w:eastAsia="標楷體" w:hAnsi="標楷體" w:cstheme="minorBidi" w:hint="eastAsia"/>
                <w:color w:val="000000" w:themeColor="text1"/>
                <w:szCs w:val="28"/>
              </w:rPr>
              <w:t>，同時支應曾文南化烏山頭水庫集水區國有林所需治理工作，依生態工程與</w:t>
            </w:r>
            <w:proofErr w:type="gramStart"/>
            <w:r w:rsidRPr="00562FBB">
              <w:rPr>
                <w:rFonts w:ascii="標楷體" w:eastAsia="標楷體" w:hAnsi="標楷體" w:cstheme="minorBidi" w:hint="eastAsia"/>
                <w:color w:val="000000" w:themeColor="text1"/>
                <w:szCs w:val="28"/>
              </w:rPr>
              <w:t>節能減碳為</w:t>
            </w:r>
            <w:proofErr w:type="gramEnd"/>
            <w:r w:rsidRPr="00562FBB">
              <w:rPr>
                <w:rFonts w:ascii="標楷體" w:eastAsia="標楷體" w:hAnsi="標楷體" w:cstheme="minorBidi" w:hint="eastAsia"/>
                <w:color w:val="000000" w:themeColor="text1"/>
                <w:szCs w:val="28"/>
              </w:rPr>
              <w:t>原則，辦理崩塌地處理、防砂工程、維護及緊急處理、及</w:t>
            </w:r>
            <w:r w:rsidRPr="00562FBB">
              <w:rPr>
                <w:rFonts w:ascii="標楷體" w:eastAsia="標楷體" w:hAnsi="標楷體" w:cstheme="minorBidi" w:hint="eastAsia"/>
                <w:color w:val="000000" w:themeColor="text1"/>
                <w:szCs w:val="28"/>
              </w:rPr>
              <w:lastRenderedPageBreak/>
              <w:t>整體治理調查規劃工作。</w:t>
            </w:r>
          </w:p>
          <w:p w:rsidR="008C5660" w:rsidRPr="003F4501" w:rsidRDefault="002B51AA" w:rsidP="00E86E7F">
            <w:pPr>
              <w:pStyle w:val="afff0"/>
              <w:numPr>
                <w:ilvl w:val="0"/>
                <w:numId w:val="21"/>
              </w:numPr>
              <w:kinsoku w:val="0"/>
              <w:spacing w:line="520" w:lineRule="exact"/>
              <w:ind w:leftChars="0" w:left="454" w:hanging="476"/>
              <w:jc w:val="both"/>
              <w:rPr>
                <w:rFonts w:ascii="標楷體" w:eastAsia="標楷體" w:hAnsi="標楷體" w:cstheme="minorBidi"/>
              </w:rPr>
            </w:pPr>
            <w:r w:rsidRPr="00562FBB">
              <w:rPr>
                <w:rFonts w:ascii="標楷體" w:eastAsia="標楷體" w:hAnsi="標楷體" w:cstheme="minorBidi" w:hint="eastAsia"/>
              </w:rPr>
              <w:t>以國家森林遊樂區聯外道路為治理區域，辦理道路上下邊坡崩</w:t>
            </w:r>
            <w:proofErr w:type="gramStart"/>
            <w:r w:rsidRPr="00562FBB">
              <w:rPr>
                <w:rFonts w:ascii="標楷體" w:eastAsia="標楷體" w:hAnsi="標楷體" w:cstheme="minorBidi" w:hint="eastAsia"/>
              </w:rPr>
              <w:t>坍</w:t>
            </w:r>
            <w:proofErr w:type="gramEnd"/>
            <w:r w:rsidRPr="00562FBB">
              <w:rPr>
                <w:rFonts w:ascii="標楷體" w:eastAsia="標楷體" w:hAnsi="標楷體" w:cstheme="minorBidi" w:hint="eastAsia"/>
              </w:rPr>
              <w:t>處理、地層滑動整治、排水系統改善、鋪面改善、設置安全設施、加強水土保持、植生綠美化等工作，以提供國人森林旅遊安全舒適之</w:t>
            </w:r>
            <w:r w:rsidRPr="00AB1C66">
              <w:rPr>
                <w:rFonts w:ascii="標楷體" w:eastAsia="標楷體" w:hAnsi="標楷體" w:cstheme="minorBidi" w:hint="eastAsia"/>
                <w:spacing w:val="-20"/>
              </w:rPr>
              <w:t>道路。</w:t>
            </w:r>
          </w:p>
          <w:p w:rsidR="003F4501" w:rsidRDefault="003F4501" w:rsidP="003F4501">
            <w:pPr>
              <w:pStyle w:val="afff0"/>
              <w:kinsoku w:val="0"/>
              <w:spacing w:line="520" w:lineRule="exact"/>
              <w:ind w:leftChars="0" w:left="454"/>
              <w:jc w:val="both"/>
              <w:rPr>
                <w:rFonts w:ascii="標楷體" w:eastAsia="標楷體" w:hAnsi="標楷體" w:cstheme="minorBidi"/>
                <w:spacing w:val="-20"/>
              </w:rPr>
            </w:pPr>
          </w:p>
          <w:p w:rsidR="003F4501" w:rsidRDefault="003F4501" w:rsidP="003F4501">
            <w:pPr>
              <w:pStyle w:val="850"/>
              <w:numPr>
                <w:ilvl w:val="0"/>
                <w:numId w:val="19"/>
              </w:numPr>
              <w:kinsoku w:val="0"/>
              <w:spacing w:line="520" w:lineRule="exact"/>
              <w:ind w:rightChars="0" w:right="0" w:firstLineChars="0"/>
              <w:rPr>
                <w:rFonts w:ascii="標楷體" w:eastAsia="標楷體" w:hAnsi="標楷體"/>
                <w:bCs/>
              </w:rPr>
            </w:pPr>
            <w:r w:rsidRPr="00924FBE">
              <w:rPr>
                <w:rFonts w:ascii="標楷體" w:eastAsia="標楷體" w:hAnsi="標楷體" w:hint="eastAsia"/>
              </w:rPr>
              <w:t>以林業為核心價值之經營主體，延續保存珍貴林業文化史蹟、維護及動態保存森林鐵路歷史資產、並能呈現早期阿里山林場風貌。</w:t>
            </w:r>
          </w:p>
          <w:p w:rsidR="008925C3" w:rsidRPr="00562FBB" w:rsidRDefault="003F4501" w:rsidP="003F4501">
            <w:pPr>
              <w:pStyle w:val="850"/>
              <w:numPr>
                <w:ilvl w:val="0"/>
                <w:numId w:val="19"/>
              </w:numPr>
              <w:kinsoku w:val="0"/>
              <w:spacing w:line="520" w:lineRule="exact"/>
              <w:ind w:left="454" w:rightChars="0" w:right="0" w:firstLineChars="0"/>
              <w:rPr>
                <w:rFonts w:ascii="標楷體" w:eastAsia="標楷體" w:hAnsi="標楷體" w:cstheme="minorBidi"/>
              </w:rPr>
            </w:pPr>
            <w:r w:rsidRPr="003F4501">
              <w:rPr>
                <w:rFonts w:ascii="標楷體" w:eastAsia="標楷體" w:hAnsi="標楷體" w:hint="eastAsia"/>
              </w:rPr>
              <w:t>配合文化創意產業計畫，加強維護林業文化傳統，輔導既有空間創新利用，推動林業文化產業，並成為「雲嘉南藝文休憩中心」之目標</w:t>
            </w:r>
            <w:r w:rsidRPr="003F4501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</w:tbl>
    <w:p w:rsidR="006A12E7" w:rsidRDefault="006A12E7">
      <w:pPr>
        <w:kinsoku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lastRenderedPageBreak/>
        <w:br w:type="page"/>
      </w:r>
      <w:r w:rsidR="00347FC0"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>
        <w:rPr>
          <w:rFonts w:ascii="標楷體" w:eastAsia="標楷體" w:hAnsi="標楷體" w:hint="eastAsia"/>
          <w:b/>
          <w:sz w:val="28"/>
          <w:szCs w:val="28"/>
        </w:rPr>
        <w:t>、以前年度實施狀況及成果概述</w:t>
      </w:r>
    </w:p>
    <w:p w:rsidR="006A12E7" w:rsidRDefault="006A12E7">
      <w:pPr>
        <w:kinsoku w:val="0"/>
        <w:spacing w:before="120" w:after="60" w:line="500" w:lineRule="exact"/>
        <w:jc w:val="both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t>(</w:t>
      </w:r>
      <w:proofErr w:type="gramStart"/>
      <w:r>
        <w:rPr>
          <w:rFonts w:eastAsia="標楷體" w:hAnsi="標楷體"/>
          <w:sz w:val="28"/>
        </w:rPr>
        <w:t>一</w:t>
      </w:r>
      <w:proofErr w:type="gramEnd"/>
      <w:r>
        <w:rPr>
          <w:rFonts w:eastAsia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、前（</w:t>
      </w:r>
      <w:r w:rsidR="00B33764">
        <w:rPr>
          <w:rFonts w:ascii="標楷體" w:eastAsia="標楷體" w:hAnsi="標楷體" w:hint="eastAsia"/>
          <w:sz w:val="28"/>
        </w:rPr>
        <w:t>10</w:t>
      </w:r>
      <w:r w:rsidR="004D0997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pacing w:val="4"/>
          <w:sz w:val="28"/>
        </w:rPr>
        <w:t>年</w:t>
      </w:r>
      <w:r>
        <w:rPr>
          <w:rFonts w:ascii="標楷體" w:eastAsia="標楷體" w:hAnsi="標楷體" w:hint="eastAsia"/>
          <w:sz w:val="28"/>
        </w:rPr>
        <w:t>度施政績效及達成情形分析：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1"/>
        <w:gridCol w:w="1445"/>
        <w:gridCol w:w="296"/>
        <w:gridCol w:w="2051"/>
        <w:gridCol w:w="866"/>
        <w:gridCol w:w="5009"/>
      </w:tblGrid>
      <w:tr w:rsidR="006A12E7">
        <w:trPr>
          <w:cantSplit/>
          <w:trHeight w:val="830"/>
          <w:tblHeader/>
        </w:trPr>
        <w:tc>
          <w:tcPr>
            <w:tcW w:w="8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年度績效目標</w:t>
            </w:r>
          </w:p>
        </w:tc>
        <w:tc>
          <w:tcPr>
            <w:tcW w:w="11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衡 量 </w:t>
            </w:r>
          </w:p>
          <w:p w:rsidR="006A12E7" w:rsidRDefault="006A12E7">
            <w:pPr>
              <w:kinsoku w:val="0"/>
              <w:snapToGrid w:val="0"/>
              <w:spacing w:after="6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 標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原定</w:t>
            </w:r>
          </w:p>
          <w:p w:rsidR="006A12E7" w:rsidRDefault="006A12E7">
            <w:pPr>
              <w:kinsoku w:val="0"/>
              <w:snapToGrid w:val="0"/>
              <w:spacing w:after="6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目標值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績效衡量暨達成情形分析</w:t>
            </w:r>
          </w:p>
        </w:tc>
      </w:tr>
      <w:tr w:rsidR="006A12E7">
        <w:trPr>
          <w:cantSplit/>
          <w:trHeight w:val="341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發展優質林業，厚植森林資源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永久樣區設置調（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）查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950995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886</w:t>
            </w:r>
            <w:r w:rsidR="006A12E7">
              <w:rPr>
                <w:rFonts w:ascii="標楷體" w:eastAsia="標楷體" w:hAnsi="標楷體" w:hint="eastAsia"/>
                <w:szCs w:val="24"/>
              </w:rPr>
              <w:t>個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A12E7" w:rsidRDefault="006A12E7" w:rsidP="00955ABD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完成永久樣區設置調（</w:t>
            </w:r>
            <w:proofErr w:type="gramStart"/>
            <w:r>
              <w:rPr>
                <w:rFonts w:hAnsi="標楷體" w:hint="eastAsia"/>
                <w:b w:val="0"/>
                <w:sz w:val="24"/>
              </w:rPr>
              <w:t>複</w:t>
            </w:r>
            <w:proofErr w:type="gramEnd"/>
            <w:r>
              <w:rPr>
                <w:rFonts w:hAnsi="標楷體" w:hint="eastAsia"/>
                <w:b w:val="0"/>
                <w:sz w:val="24"/>
              </w:rPr>
              <w:t>）查</w:t>
            </w:r>
            <w:r w:rsidR="00950995">
              <w:rPr>
                <w:rFonts w:hAnsi="標楷體" w:hint="eastAsia"/>
                <w:b w:val="0"/>
                <w:sz w:val="24"/>
              </w:rPr>
              <w:t>886</w:t>
            </w:r>
            <w:r>
              <w:rPr>
                <w:rFonts w:hAnsi="標楷體" w:hint="eastAsia"/>
                <w:b w:val="0"/>
                <w:sz w:val="24"/>
              </w:rPr>
              <w:t>個。</w:t>
            </w:r>
          </w:p>
        </w:tc>
      </w:tr>
      <w:tr w:rsidR="006A12E7">
        <w:trPr>
          <w:cantSplit/>
          <w:trHeight w:val="205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造林面積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421019" w:rsidP="00F10E7B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A12E7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68</w:t>
            </w:r>
            <w:r w:rsidR="006A12E7">
              <w:rPr>
                <w:rFonts w:ascii="標楷體" w:eastAsia="標楷體" w:hAnsi="標楷體" w:hint="eastAsia"/>
              </w:rPr>
              <w:t>0公頃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A12E7" w:rsidRDefault="006A12E7" w:rsidP="001647BF">
            <w:pPr>
              <w:pStyle w:val="afe"/>
              <w:kinsoku w:val="0"/>
              <w:snapToGrid w:val="0"/>
              <w:spacing w:before="0" w:after="60" w:line="500" w:lineRule="exact"/>
              <w:jc w:val="both"/>
              <w:rPr>
                <w:rFonts w:hAnsi="標楷體"/>
                <w:b w:val="0"/>
                <w:kern w:val="2"/>
                <w:sz w:val="24"/>
                <w:szCs w:val="20"/>
              </w:rPr>
            </w:pPr>
            <w:r>
              <w:rPr>
                <w:rFonts w:hAnsi="標楷體" w:hint="eastAsia"/>
                <w:b w:val="0"/>
                <w:bCs/>
                <w:sz w:val="24"/>
              </w:rPr>
              <w:t>完成海岸林、</w:t>
            </w:r>
            <w:r w:rsidR="001647BF">
              <w:rPr>
                <w:rFonts w:hAnsi="標楷體" w:hint="eastAsia"/>
                <w:b w:val="0"/>
                <w:bCs/>
                <w:sz w:val="24"/>
              </w:rPr>
              <w:t>離島、劣化地、</w:t>
            </w:r>
            <w:r>
              <w:rPr>
                <w:rFonts w:hAnsi="標楷體" w:hint="eastAsia"/>
                <w:b w:val="0"/>
                <w:bCs/>
                <w:sz w:val="24"/>
              </w:rPr>
              <w:t>平地造林及綠美化等造林面積</w:t>
            </w:r>
            <w:r w:rsidR="00421019">
              <w:rPr>
                <w:rFonts w:hAnsi="標楷體" w:hint="eastAsia"/>
                <w:b w:val="0"/>
                <w:bCs/>
                <w:sz w:val="24"/>
              </w:rPr>
              <w:t>2</w:t>
            </w:r>
            <w:r w:rsidR="00102F95" w:rsidRPr="0071799D">
              <w:rPr>
                <w:rFonts w:hAnsi="標楷體" w:hint="eastAsia"/>
                <w:b w:val="0"/>
                <w:bCs/>
                <w:sz w:val="24"/>
              </w:rPr>
              <w:t>,</w:t>
            </w:r>
            <w:r w:rsidR="00421019">
              <w:rPr>
                <w:rFonts w:hAnsi="標楷體" w:hint="eastAsia"/>
                <w:b w:val="0"/>
                <w:bCs/>
                <w:sz w:val="24"/>
              </w:rPr>
              <w:t>016</w:t>
            </w:r>
            <w:r w:rsidRPr="0071799D">
              <w:rPr>
                <w:rFonts w:hAnsi="標楷體" w:hint="eastAsia"/>
                <w:b w:val="0"/>
                <w:bCs/>
                <w:sz w:val="24"/>
              </w:rPr>
              <w:t>公</w:t>
            </w:r>
            <w:r>
              <w:rPr>
                <w:rFonts w:hAnsi="標楷體" w:hint="eastAsia"/>
                <w:b w:val="0"/>
                <w:bCs/>
                <w:sz w:val="24"/>
              </w:rPr>
              <w:t>頃</w:t>
            </w:r>
            <w:r>
              <w:rPr>
                <w:rFonts w:hAnsi="標楷體" w:hint="eastAsia"/>
                <w:b w:val="0"/>
                <w:kern w:val="2"/>
                <w:sz w:val="24"/>
                <w:szCs w:val="20"/>
              </w:rPr>
              <w:t>。</w:t>
            </w:r>
          </w:p>
        </w:tc>
      </w:tr>
      <w:tr w:rsidR="006A12E7">
        <w:trPr>
          <w:cantSplit/>
          <w:trHeight w:val="205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0C4D69">
            <w:pPr>
              <w:kinsoku w:val="0"/>
              <w:snapToGrid w:val="0"/>
              <w:spacing w:after="60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E7" w:rsidRDefault="006A12E7">
            <w:pPr>
              <w:pStyle w:val="162"/>
              <w:kinsoku w:val="0"/>
              <w:adjustRightInd/>
              <w:snapToGrid w:val="0"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強化公、私有林經營及管理技術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421019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6A12E7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A12E7" w:rsidRDefault="006A12E7">
            <w:pPr>
              <w:pStyle w:val="afe"/>
              <w:kinsoku w:val="0"/>
              <w:snapToGrid w:val="0"/>
              <w:spacing w:before="0" w:after="60" w:line="500" w:lineRule="exact"/>
              <w:jc w:val="both"/>
              <w:rPr>
                <w:rFonts w:hAnsi="標楷體"/>
                <w:b w:val="0"/>
                <w:bCs/>
                <w:sz w:val="24"/>
              </w:rPr>
            </w:pPr>
            <w:r>
              <w:rPr>
                <w:rFonts w:hAnsi="標楷體" w:hint="eastAsia"/>
                <w:b w:val="0"/>
                <w:kern w:val="2"/>
                <w:sz w:val="24"/>
              </w:rPr>
              <w:t>完成公私有林經營輔導</w:t>
            </w:r>
            <w:r w:rsidR="00421019">
              <w:rPr>
                <w:rFonts w:hAnsi="標楷體" w:hint="eastAsia"/>
                <w:b w:val="0"/>
                <w:kern w:val="2"/>
                <w:sz w:val="24"/>
              </w:rPr>
              <w:t>4</w:t>
            </w:r>
            <w:r>
              <w:rPr>
                <w:rFonts w:hAnsi="標楷體" w:hint="eastAsia"/>
                <w:b w:val="0"/>
                <w:kern w:val="2"/>
                <w:sz w:val="24"/>
              </w:rPr>
              <w:t>處。</w:t>
            </w:r>
          </w:p>
        </w:tc>
      </w:tr>
      <w:tr w:rsidR="008353C2">
        <w:trPr>
          <w:cantSplit/>
        </w:trPr>
        <w:tc>
          <w:tcPr>
            <w:tcW w:w="156" w:type="pct"/>
            <w:vMerge w:val="restart"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二</w:t>
            </w:r>
          </w:p>
        </w:tc>
        <w:tc>
          <w:tcPr>
            <w:tcW w:w="724" w:type="pct"/>
            <w:vMerge w:val="restart"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發展安全林業，落實國土復育及保安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Default="008353C2">
            <w:pPr>
              <w:kinsoku w:val="0"/>
              <w:snapToGrid w:val="0"/>
              <w:spacing w:after="60"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421019" w:rsidP="00421019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國有出租造林地</w:t>
            </w:r>
            <w:r>
              <w:rPr>
                <w:rFonts w:ascii="標楷體" w:eastAsia="標楷體" w:hAnsi="標楷體" w:hint="eastAsia"/>
                <w:szCs w:val="24"/>
              </w:rPr>
              <w:t>改正造</w:t>
            </w:r>
            <w:r w:rsidR="008353C2" w:rsidRPr="008353C2">
              <w:rPr>
                <w:rFonts w:ascii="標楷體" w:eastAsia="標楷體" w:hAnsi="標楷體" w:hint="eastAsia"/>
              </w:rPr>
              <w:t>林</w:t>
            </w:r>
            <w:r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421019" w:rsidP="00D4126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8353C2" w:rsidRPr="008353C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108</w:t>
            </w:r>
            <w:r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53C2" w:rsidRPr="008353C2" w:rsidRDefault="008353C2" w:rsidP="005D500F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bCs/>
                <w:sz w:val="24"/>
              </w:rPr>
            </w:pPr>
            <w:r w:rsidRPr="008353C2">
              <w:rPr>
                <w:rFonts w:hAnsi="標楷體" w:hint="eastAsia"/>
                <w:b w:val="0"/>
                <w:bCs/>
                <w:sz w:val="24"/>
              </w:rPr>
              <w:t>完成</w:t>
            </w:r>
            <w:r w:rsidR="00421019" w:rsidRPr="00421019">
              <w:rPr>
                <w:rFonts w:hAnsi="標楷體" w:hint="eastAsia"/>
                <w:b w:val="0"/>
                <w:bCs/>
                <w:sz w:val="24"/>
              </w:rPr>
              <w:t>國有出租造林地改正造林輔導</w:t>
            </w:r>
            <w:r w:rsidR="00421019">
              <w:rPr>
                <w:rFonts w:hAnsi="標楷體" w:hint="eastAsia"/>
                <w:b w:val="0"/>
                <w:bCs/>
                <w:sz w:val="24"/>
              </w:rPr>
              <w:t>5,200件</w:t>
            </w:r>
            <w:r w:rsidRPr="008353C2">
              <w:rPr>
                <w:rFonts w:hAnsi="標楷體" w:hint="eastAsia"/>
                <w:b w:val="0"/>
                <w:bCs/>
                <w:sz w:val="24"/>
              </w:rPr>
              <w:t>。</w:t>
            </w:r>
          </w:p>
        </w:tc>
      </w:tr>
      <w:tr w:rsidR="008353C2">
        <w:trPr>
          <w:cantSplit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Default="008353C2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8353C2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 w:rsidRPr="008353C2">
              <w:rPr>
                <w:rFonts w:ascii="標楷體" w:eastAsia="標楷體" w:hAnsi="標楷體" w:hint="eastAsia"/>
              </w:rPr>
              <w:t>強化林火應變指揮系統，補充</w:t>
            </w:r>
            <w:proofErr w:type="gramStart"/>
            <w:r w:rsidRPr="008353C2">
              <w:rPr>
                <w:rFonts w:ascii="標楷體" w:eastAsia="標楷體" w:hAnsi="標楷體" w:hint="eastAsia"/>
              </w:rPr>
              <w:t>汰</w:t>
            </w:r>
            <w:proofErr w:type="gramEnd"/>
            <w:r w:rsidRPr="008353C2">
              <w:rPr>
                <w:rFonts w:ascii="標楷體" w:eastAsia="標楷體" w:hAnsi="標楷體" w:hint="eastAsia"/>
              </w:rPr>
              <w:t>換舊有設備及人員訓練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8353C2" w:rsidP="00D4126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8353C2">
              <w:rPr>
                <w:rFonts w:ascii="標楷體" w:eastAsia="標楷體" w:hAnsi="標楷體" w:hint="eastAsia"/>
              </w:rPr>
              <w:t>155人場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53C2" w:rsidRPr="008353C2" w:rsidRDefault="008353C2" w:rsidP="002815D5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4"/>
              </w:rPr>
            </w:pPr>
            <w:r w:rsidRPr="008353C2">
              <w:rPr>
                <w:rFonts w:hAnsi="標楷體" w:hint="eastAsia"/>
                <w:b w:val="0"/>
                <w:bCs/>
                <w:sz w:val="24"/>
              </w:rPr>
              <w:t>完成救火隊員ICS精英小組教育訓練</w:t>
            </w:r>
            <w:r w:rsidR="00421019">
              <w:rPr>
                <w:rFonts w:hAnsi="標楷體" w:hint="eastAsia"/>
                <w:b w:val="0"/>
                <w:bCs/>
                <w:sz w:val="24"/>
              </w:rPr>
              <w:t>210</w:t>
            </w:r>
            <w:r w:rsidRPr="008353C2">
              <w:rPr>
                <w:rFonts w:hAnsi="標楷體" w:hint="eastAsia"/>
                <w:b w:val="0"/>
                <w:bCs/>
                <w:sz w:val="24"/>
              </w:rPr>
              <w:t>人</w:t>
            </w:r>
            <w:r w:rsidR="00B84BA3">
              <w:rPr>
                <w:rFonts w:hAnsi="標楷體" w:hint="eastAsia"/>
                <w:b w:val="0"/>
                <w:bCs/>
                <w:sz w:val="24"/>
              </w:rPr>
              <w:t>次</w:t>
            </w:r>
            <w:r w:rsidRPr="008353C2">
              <w:rPr>
                <w:rFonts w:hAnsi="標楷體" w:hint="eastAsia"/>
                <w:b w:val="0"/>
                <w:bCs/>
                <w:sz w:val="24"/>
              </w:rPr>
              <w:t>及防火演練</w:t>
            </w:r>
            <w:r w:rsidR="00421019">
              <w:rPr>
                <w:rFonts w:hAnsi="標楷體" w:hint="eastAsia"/>
                <w:b w:val="0"/>
                <w:bCs/>
                <w:sz w:val="24"/>
              </w:rPr>
              <w:t>及座談35</w:t>
            </w:r>
            <w:r w:rsidRPr="008353C2">
              <w:rPr>
                <w:rFonts w:hAnsi="標楷體" w:hint="eastAsia"/>
                <w:b w:val="0"/>
                <w:bCs/>
                <w:sz w:val="24"/>
              </w:rPr>
              <w:t>場</w:t>
            </w:r>
            <w:r w:rsidRPr="008353C2">
              <w:rPr>
                <w:rFonts w:hAnsi="標楷體"/>
                <w:b w:val="0"/>
                <w:bCs/>
                <w:sz w:val="24"/>
              </w:rPr>
              <w:t>。</w:t>
            </w:r>
          </w:p>
        </w:tc>
      </w:tr>
      <w:tr w:rsidR="008353C2">
        <w:trPr>
          <w:cantSplit/>
          <w:trHeight w:val="869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Default="008353C2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8353C2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 w:rsidRPr="008353C2">
              <w:rPr>
                <w:rFonts w:ascii="標楷體" w:eastAsia="標楷體" w:hAnsi="標楷體" w:hint="eastAsia"/>
              </w:rPr>
              <w:t>辦理林業宣導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8353C2" w:rsidP="00D4126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8353C2">
              <w:rPr>
                <w:rFonts w:ascii="標楷體" w:eastAsia="標楷體" w:hAnsi="標楷體" w:hint="eastAsia"/>
                <w:szCs w:val="24"/>
              </w:rPr>
              <w:t>360場/次/種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53C2" w:rsidRPr="008353C2" w:rsidRDefault="008353C2" w:rsidP="005D500F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4"/>
              </w:rPr>
            </w:pPr>
            <w:r w:rsidRPr="008353C2">
              <w:rPr>
                <w:rFonts w:hAnsi="標楷體" w:hint="eastAsia"/>
                <w:b w:val="0"/>
                <w:sz w:val="24"/>
              </w:rPr>
              <w:t>完成綠美化及林業宣傳</w:t>
            </w:r>
            <w:r w:rsidR="00421019">
              <w:rPr>
                <w:rFonts w:hAnsi="標楷體" w:hint="eastAsia"/>
                <w:b w:val="0"/>
                <w:sz w:val="24"/>
              </w:rPr>
              <w:t>812</w:t>
            </w:r>
            <w:r w:rsidRPr="008353C2">
              <w:rPr>
                <w:rFonts w:hAnsi="標楷體" w:hint="eastAsia"/>
                <w:b w:val="0"/>
                <w:sz w:val="24"/>
              </w:rPr>
              <w:t>場/次/種。</w:t>
            </w:r>
          </w:p>
        </w:tc>
      </w:tr>
      <w:tr w:rsidR="008353C2" w:rsidTr="00421019">
        <w:trPr>
          <w:cantSplit/>
          <w:trHeight w:val="1489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Default="008353C2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8353C2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8353C2">
              <w:rPr>
                <w:rFonts w:ascii="標楷體" w:eastAsia="標楷體" w:hAnsi="標楷體" w:hint="eastAsia"/>
                <w:szCs w:val="24"/>
              </w:rPr>
              <w:t>國有林出租造林地補償收回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421019" w:rsidP="00D4126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420</w:t>
            </w:r>
            <w:r w:rsidR="008353C2" w:rsidRPr="008353C2">
              <w:rPr>
                <w:rFonts w:ascii="標楷體" w:eastAsia="標楷體" w:hAnsi="標楷體" w:hint="eastAsia"/>
                <w:szCs w:val="24"/>
              </w:rPr>
              <w:t>公頃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53C2" w:rsidRPr="008353C2" w:rsidRDefault="008353C2" w:rsidP="00421019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8"/>
              </w:rPr>
            </w:pPr>
            <w:r w:rsidRPr="008353C2">
              <w:rPr>
                <w:rFonts w:hAnsi="標楷體" w:hint="eastAsia"/>
                <w:b w:val="0"/>
                <w:sz w:val="24"/>
              </w:rPr>
              <w:t>完成租地收回面積</w:t>
            </w:r>
            <w:r w:rsidR="00421019">
              <w:rPr>
                <w:rFonts w:hAnsi="標楷體" w:hint="eastAsia"/>
                <w:b w:val="0"/>
                <w:sz w:val="24"/>
              </w:rPr>
              <w:t>785</w:t>
            </w:r>
            <w:r w:rsidRPr="00B24344">
              <w:rPr>
                <w:rFonts w:hAnsi="標楷體" w:hint="eastAsia"/>
                <w:b w:val="0"/>
                <w:sz w:val="24"/>
              </w:rPr>
              <w:t>公</w:t>
            </w:r>
            <w:r w:rsidRPr="008353C2">
              <w:rPr>
                <w:rFonts w:hAnsi="標楷體" w:hint="eastAsia"/>
                <w:b w:val="0"/>
                <w:sz w:val="24"/>
              </w:rPr>
              <w:t>頃</w:t>
            </w:r>
            <w:r w:rsidRPr="008353C2">
              <w:rPr>
                <w:rFonts w:hAnsi="標楷體" w:hint="eastAsia"/>
                <w:b w:val="0"/>
                <w:sz w:val="28"/>
              </w:rPr>
              <w:t>。</w:t>
            </w:r>
          </w:p>
        </w:tc>
      </w:tr>
      <w:tr w:rsidR="008353C2" w:rsidTr="00421019">
        <w:trPr>
          <w:cantSplit/>
          <w:trHeight w:val="2106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53C2" w:rsidRDefault="008353C2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Default="008353C2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8353C2" w:rsidP="00D4126A">
            <w:pPr>
              <w:pStyle w:val="162"/>
              <w:kinsoku w:val="0"/>
              <w:adjustRightInd/>
              <w:spacing w:after="60" w:line="46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8353C2">
              <w:rPr>
                <w:rFonts w:ascii="標楷體" w:eastAsia="標楷體" w:hAnsi="標楷體" w:hint="eastAsia"/>
                <w:szCs w:val="24"/>
              </w:rPr>
              <w:t>高、中海拔山區及海岸地區現有濫墾、濫建等限期廢耕、拆除收回及救助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3C2" w:rsidRPr="008353C2" w:rsidRDefault="008353C2" w:rsidP="00D4126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8353C2">
              <w:rPr>
                <w:rFonts w:ascii="標楷體" w:eastAsia="標楷體" w:hAnsi="標楷體" w:hint="eastAsia"/>
                <w:szCs w:val="24"/>
              </w:rPr>
              <w:t>400公頃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53C2" w:rsidRPr="008353C2" w:rsidRDefault="008353C2" w:rsidP="00421019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4"/>
              </w:rPr>
            </w:pPr>
            <w:r w:rsidRPr="008353C2">
              <w:rPr>
                <w:rFonts w:hAnsi="標楷體" w:hint="eastAsia"/>
                <w:b w:val="0"/>
                <w:sz w:val="24"/>
              </w:rPr>
              <w:t>現有濫墾、濫建限期廢耕、拆除收回林地計</w:t>
            </w:r>
            <w:r w:rsidR="00421019">
              <w:rPr>
                <w:rFonts w:hAnsi="標楷體" w:hint="eastAsia"/>
                <w:b w:val="0"/>
                <w:sz w:val="24"/>
              </w:rPr>
              <w:t>1,033</w:t>
            </w:r>
            <w:r w:rsidRPr="008353C2">
              <w:rPr>
                <w:rFonts w:hAnsi="標楷體" w:hint="eastAsia"/>
                <w:b w:val="0"/>
                <w:sz w:val="24"/>
              </w:rPr>
              <w:t>.</w:t>
            </w:r>
            <w:r w:rsidR="00421019">
              <w:rPr>
                <w:rFonts w:hAnsi="標楷體" w:hint="eastAsia"/>
                <w:b w:val="0"/>
                <w:sz w:val="24"/>
              </w:rPr>
              <w:t>0163</w:t>
            </w:r>
            <w:r w:rsidRPr="008353C2">
              <w:rPr>
                <w:rFonts w:hAnsi="標楷體" w:hint="eastAsia"/>
                <w:b w:val="0"/>
                <w:sz w:val="24"/>
              </w:rPr>
              <w:t>公頃。</w:t>
            </w:r>
          </w:p>
        </w:tc>
      </w:tr>
      <w:tr w:rsidR="00421019" w:rsidTr="00746123">
        <w:trPr>
          <w:cantSplit/>
          <w:trHeight w:val="1387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421019" w:rsidRDefault="00421019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421019" w:rsidRDefault="00421019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019" w:rsidRDefault="00421019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019" w:rsidRDefault="00421019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保安林經營管理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019" w:rsidRDefault="00746123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35,000公頃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1019" w:rsidRDefault="00746123" w:rsidP="00746123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完成保安林檢訂及清查108,305公頃。</w:t>
            </w:r>
          </w:p>
        </w:tc>
      </w:tr>
      <w:tr w:rsidR="00E20487">
        <w:trPr>
          <w:cantSplit/>
          <w:trHeight w:val="1763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E20487" w:rsidRDefault="00E2048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E20487" w:rsidRDefault="00E2048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421019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E20487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集水區治理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1D5025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97971">
              <w:rPr>
                <w:rFonts w:ascii="標楷體" w:eastAsia="標楷體" w:hAnsi="標楷體" w:hint="eastAsia"/>
                <w:szCs w:val="24"/>
              </w:rPr>
              <w:t>16</w:t>
            </w:r>
            <w:r w:rsidR="00E20487">
              <w:rPr>
                <w:rFonts w:ascii="標楷體" w:eastAsia="標楷體" w:hAnsi="標楷體" w:hint="eastAsia"/>
                <w:kern w:val="0"/>
              </w:rPr>
              <w:t>件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0487" w:rsidRDefault="00E20487" w:rsidP="00397971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完成國有林地內崩塌地處理</w:t>
            </w:r>
            <w:r w:rsidRPr="000E34BB">
              <w:rPr>
                <w:rFonts w:hAnsi="標楷體" w:hint="eastAsia"/>
                <w:b w:val="0"/>
                <w:sz w:val="24"/>
              </w:rPr>
              <w:t>工程、防砂工程、維護及災後緊急處理工程合計</w:t>
            </w:r>
            <w:r w:rsidR="00E0510A">
              <w:rPr>
                <w:rFonts w:hAnsi="標楷體" w:hint="eastAsia"/>
                <w:b w:val="0"/>
                <w:sz w:val="24"/>
              </w:rPr>
              <w:t>1</w:t>
            </w:r>
            <w:r w:rsidR="00397971">
              <w:rPr>
                <w:rFonts w:hAnsi="標楷體" w:hint="eastAsia"/>
                <w:b w:val="0"/>
                <w:sz w:val="24"/>
              </w:rPr>
              <w:t>55</w:t>
            </w:r>
            <w:r w:rsidRPr="000E34BB">
              <w:rPr>
                <w:rFonts w:hAnsi="標楷體" w:hint="eastAsia"/>
                <w:b w:val="0"/>
                <w:sz w:val="24"/>
              </w:rPr>
              <w:t>件，較原定目標超出</w:t>
            </w:r>
            <w:r w:rsidR="00397971">
              <w:rPr>
                <w:rFonts w:hAnsi="標楷體" w:hint="eastAsia"/>
                <w:b w:val="0"/>
                <w:sz w:val="24"/>
              </w:rPr>
              <w:t>39</w:t>
            </w:r>
            <w:r w:rsidRPr="000E34BB">
              <w:rPr>
                <w:rFonts w:hAnsi="標楷體" w:hint="eastAsia"/>
                <w:b w:val="0"/>
                <w:sz w:val="24"/>
              </w:rPr>
              <w:t>件，係運用發包剩</w:t>
            </w:r>
            <w:r>
              <w:rPr>
                <w:rFonts w:hAnsi="標楷體" w:hint="eastAsia"/>
                <w:b w:val="0"/>
                <w:sz w:val="24"/>
              </w:rPr>
              <w:t>餘款增辦急需處理工程，以因應</w:t>
            </w:r>
            <w:proofErr w:type="gramStart"/>
            <w:r w:rsidR="00397971">
              <w:rPr>
                <w:rFonts w:hAnsi="標楷體" w:hint="eastAsia"/>
                <w:b w:val="0"/>
                <w:sz w:val="24"/>
              </w:rPr>
              <w:t>蘇力、潭美及天兔</w:t>
            </w:r>
            <w:r>
              <w:rPr>
                <w:rFonts w:hAnsi="標楷體" w:hint="eastAsia"/>
                <w:b w:val="0"/>
                <w:sz w:val="24"/>
              </w:rPr>
              <w:t>等</w:t>
            </w:r>
            <w:proofErr w:type="gramEnd"/>
            <w:r>
              <w:rPr>
                <w:rFonts w:hAnsi="標楷體" w:hint="eastAsia"/>
                <w:b w:val="0"/>
                <w:sz w:val="24"/>
              </w:rPr>
              <w:t>颱風</w:t>
            </w:r>
            <w:r w:rsidR="00E0510A">
              <w:rPr>
                <w:rFonts w:hAnsi="標楷體" w:hint="eastAsia"/>
                <w:b w:val="0"/>
                <w:sz w:val="24"/>
              </w:rPr>
              <w:t>豪雨造成國有林</w:t>
            </w:r>
            <w:r>
              <w:rPr>
                <w:rFonts w:hAnsi="標楷體" w:hint="eastAsia"/>
                <w:b w:val="0"/>
                <w:sz w:val="24"/>
              </w:rPr>
              <w:t>土砂災害。</w:t>
            </w:r>
          </w:p>
        </w:tc>
      </w:tr>
      <w:tr w:rsidR="00E20487">
        <w:trPr>
          <w:cantSplit/>
          <w:trHeight w:val="381"/>
        </w:trPr>
        <w:tc>
          <w:tcPr>
            <w:tcW w:w="156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20487" w:rsidRDefault="00E2048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20487" w:rsidRDefault="00E20487">
            <w:pPr>
              <w:pStyle w:val="af4"/>
              <w:kinsoku w:val="0"/>
              <w:spacing w:after="60" w:line="50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421019">
            <w:pPr>
              <w:kinsoku w:val="0"/>
              <w:snapToGrid w:val="0"/>
              <w:spacing w:after="60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E20487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林道</w:t>
            </w:r>
            <w:r>
              <w:rPr>
                <w:rFonts w:ascii="標楷體" w:eastAsia="標楷體" w:hAnsi="標楷體" w:hint="eastAsia"/>
                <w:szCs w:val="24"/>
              </w:rPr>
              <w:t>改善</w:t>
            </w:r>
            <w:r>
              <w:rPr>
                <w:rFonts w:ascii="標楷體" w:eastAsia="標楷體" w:hAnsi="標楷體" w:hint="eastAsia"/>
              </w:rPr>
              <w:t>及維護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397971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A809C7">
              <w:rPr>
                <w:rFonts w:ascii="標楷體" w:eastAsia="標楷體" w:hAnsi="標楷體" w:hint="eastAsia"/>
                <w:szCs w:val="24"/>
              </w:rPr>
              <w:t>29</w:t>
            </w:r>
            <w:r w:rsidR="00E20487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0487" w:rsidRDefault="00E20487" w:rsidP="002E31DD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完成林道改善維</w:t>
            </w:r>
            <w:r w:rsidRPr="000E34BB">
              <w:rPr>
                <w:rFonts w:hAnsi="標楷體" w:hint="eastAsia"/>
                <w:b w:val="0"/>
                <w:sz w:val="24"/>
              </w:rPr>
              <w:t>護工程</w:t>
            </w:r>
            <w:r w:rsidR="00397971">
              <w:rPr>
                <w:rFonts w:hAnsi="標楷體" w:hint="eastAsia"/>
                <w:b w:val="0"/>
                <w:sz w:val="24"/>
              </w:rPr>
              <w:t>42</w:t>
            </w:r>
            <w:r w:rsidRPr="000E34BB">
              <w:rPr>
                <w:rFonts w:hAnsi="標楷體" w:hint="eastAsia"/>
                <w:b w:val="0"/>
                <w:sz w:val="24"/>
              </w:rPr>
              <w:t>件</w:t>
            </w:r>
            <w:r>
              <w:rPr>
                <w:rFonts w:hAnsi="標楷體" w:hint="eastAsia"/>
                <w:b w:val="0"/>
                <w:sz w:val="24"/>
              </w:rPr>
              <w:t>。</w:t>
            </w:r>
          </w:p>
        </w:tc>
      </w:tr>
      <w:tr w:rsidR="00E20487">
        <w:trPr>
          <w:cantSplit/>
          <w:trHeight w:val="690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E20487" w:rsidRDefault="00E20487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E20487" w:rsidRDefault="00E20487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發展</w:t>
            </w:r>
            <w:r w:rsidR="00FE4EB8">
              <w:rPr>
                <w:rFonts w:ascii="標楷體" w:eastAsia="標楷體" w:hAnsi="標楷體" w:hint="eastAsia"/>
                <w:bCs/>
                <w:sz w:val="24"/>
              </w:rPr>
              <w:t>休閒</w:t>
            </w:r>
            <w:r>
              <w:rPr>
                <w:rFonts w:ascii="標楷體" w:eastAsia="標楷體" w:hAnsi="標楷體" w:hint="eastAsia"/>
                <w:bCs/>
                <w:sz w:val="24"/>
              </w:rPr>
              <w:t>林業，</w:t>
            </w:r>
            <w:r w:rsidR="009A3572">
              <w:rPr>
                <w:rFonts w:ascii="標楷體" w:eastAsia="標楷體" w:hAnsi="標楷體" w:hint="eastAsia"/>
                <w:bCs/>
                <w:sz w:val="24"/>
              </w:rPr>
              <w:t>提供優質、</w:t>
            </w:r>
            <w:proofErr w:type="gramStart"/>
            <w:r w:rsidR="009A3572">
              <w:rPr>
                <w:rFonts w:ascii="標楷體" w:eastAsia="標楷體" w:hAnsi="標楷體" w:hint="eastAsia"/>
                <w:bCs/>
                <w:sz w:val="24"/>
              </w:rPr>
              <w:t>樂活及深度</w:t>
            </w:r>
            <w:proofErr w:type="gramEnd"/>
            <w:r w:rsidR="009A3572">
              <w:rPr>
                <w:rFonts w:ascii="標楷體" w:eastAsia="標楷體" w:hAnsi="標楷體" w:hint="eastAsia"/>
                <w:bCs/>
                <w:sz w:val="24"/>
              </w:rPr>
              <w:t>旅遊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E20487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森林遊樂區公共服務設施整建及改善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487" w:rsidRDefault="00AA5E18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18</w:t>
            </w:r>
            <w:r w:rsidR="009A3572">
              <w:rPr>
                <w:rFonts w:ascii="標楷體" w:eastAsia="標楷體" w:hAnsi="標楷體" w:cs="Arial" w:hint="eastAsia"/>
              </w:rPr>
              <w:t>件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0487" w:rsidRPr="00840304" w:rsidRDefault="00840304" w:rsidP="009A3572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完成</w:t>
            </w:r>
            <w:r w:rsidRPr="00840304">
              <w:rPr>
                <w:rFonts w:hAnsi="標楷體" w:hint="eastAsia"/>
                <w:b w:val="0"/>
                <w:sz w:val="24"/>
              </w:rPr>
              <w:t>森林遊樂區公共服務設施及景觀改善工程</w:t>
            </w:r>
            <w:r w:rsidR="00AA5E18">
              <w:rPr>
                <w:rFonts w:hAnsi="標楷體" w:hint="eastAsia"/>
                <w:b w:val="0"/>
                <w:sz w:val="24"/>
              </w:rPr>
              <w:t>18</w:t>
            </w:r>
            <w:r w:rsidRPr="00840304">
              <w:rPr>
                <w:rFonts w:hAnsi="標楷體" w:hint="eastAsia"/>
                <w:b w:val="0"/>
                <w:sz w:val="24"/>
              </w:rPr>
              <w:t>件</w:t>
            </w:r>
            <w:r>
              <w:rPr>
                <w:rFonts w:hAnsi="標楷體" w:hint="eastAsia"/>
                <w:b w:val="0"/>
                <w:sz w:val="24"/>
              </w:rPr>
              <w:t>。</w:t>
            </w:r>
          </w:p>
        </w:tc>
      </w:tr>
      <w:tr w:rsidR="009A3572">
        <w:trPr>
          <w:cantSplit/>
          <w:trHeight w:val="690"/>
        </w:trPr>
        <w:tc>
          <w:tcPr>
            <w:tcW w:w="156" w:type="pct"/>
            <w:vMerge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4" w:type="pct"/>
            <w:vMerge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 w:rsidP="00D4126A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森林</w:t>
            </w:r>
            <w:r>
              <w:rPr>
                <w:rFonts w:ascii="標楷體" w:eastAsia="標楷體" w:hAnsi="標楷體" w:hint="eastAsia"/>
              </w:rPr>
              <w:t>旅遊</w:t>
            </w:r>
            <w:r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AA5E18" w:rsidP="00D4126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320</w:t>
            </w:r>
            <w:r w:rsidR="009A3572">
              <w:rPr>
                <w:rFonts w:ascii="標楷體" w:eastAsia="標楷體" w:hAnsi="標楷體" w:cs="Arial" w:hint="eastAsia"/>
              </w:rPr>
              <w:t>萬</w:t>
            </w:r>
          </w:p>
          <w:p w:rsidR="009A3572" w:rsidRDefault="009A3572" w:rsidP="00D4126A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人次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3572" w:rsidRDefault="009A3572" w:rsidP="00AA5E18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hint="eastAsia"/>
                <w:b w:val="0"/>
                <w:bCs/>
                <w:sz w:val="24"/>
              </w:rPr>
              <w:t>森林遊樂區遊客人次計</w:t>
            </w:r>
            <w:r w:rsidR="00AA5E18">
              <w:rPr>
                <w:rFonts w:hAnsi="標楷體" w:hint="eastAsia"/>
                <w:b w:val="0"/>
                <w:bCs/>
                <w:sz w:val="24"/>
              </w:rPr>
              <w:t>414</w:t>
            </w:r>
            <w:r>
              <w:rPr>
                <w:rFonts w:hAnsi="標楷體" w:hint="eastAsia"/>
                <w:b w:val="0"/>
                <w:bCs/>
                <w:sz w:val="24"/>
              </w:rPr>
              <w:t>萬人次，自然中心提供</w:t>
            </w:r>
            <w:r w:rsidR="00070A3A">
              <w:rPr>
                <w:rFonts w:hAnsi="標楷體" w:hint="eastAsia"/>
                <w:b w:val="0"/>
                <w:bCs/>
                <w:sz w:val="24"/>
              </w:rPr>
              <w:t>1</w:t>
            </w:r>
            <w:r w:rsidR="00AA5E18">
              <w:rPr>
                <w:rFonts w:hAnsi="標楷體" w:hint="eastAsia"/>
                <w:b w:val="0"/>
                <w:bCs/>
                <w:sz w:val="24"/>
              </w:rPr>
              <w:t>2</w:t>
            </w:r>
            <w:r>
              <w:rPr>
                <w:rFonts w:hAnsi="標楷體" w:hint="eastAsia"/>
                <w:b w:val="0"/>
                <w:bCs/>
                <w:sz w:val="24"/>
              </w:rPr>
              <w:t>萬人次優質環境學習</w:t>
            </w:r>
            <w:r>
              <w:rPr>
                <w:rFonts w:hAnsi="標楷體" w:hint="eastAsia"/>
                <w:b w:val="0"/>
                <w:kern w:val="2"/>
                <w:sz w:val="24"/>
                <w:szCs w:val="20"/>
              </w:rPr>
              <w:t>。</w:t>
            </w:r>
          </w:p>
        </w:tc>
      </w:tr>
      <w:tr w:rsidR="009A3572">
        <w:trPr>
          <w:cantSplit/>
          <w:trHeight w:val="930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3"/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3"/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C038E6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步</w:t>
            </w:r>
            <w:r>
              <w:rPr>
                <w:rFonts w:ascii="標楷體" w:eastAsia="標楷體" w:hAnsi="標楷體" w:hint="eastAsia"/>
              </w:rPr>
              <w:t>道路</w:t>
            </w:r>
            <w:r>
              <w:rPr>
                <w:rFonts w:ascii="標楷體" w:eastAsia="標楷體" w:hAnsi="標楷體" w:hint="eastAsia"/>
                <w:szCs w:val="24"/>
              </w:rPr>
              <w:t>體及設施維護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AA5E18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80</w:t>
            </w:r>
          </w:p>
          <w:p w:rsidR="009A3572" w:rsidRDefault="009A3572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公里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3572" w:rsidRDefault="009A3572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完成步道路體及沿線相關設施整建維護</w:t>
            </w:r>
            <w:r w:rsidR="00AA5E18">
              <w:rPr>
                <w:rFonts w:hAnsi="標楷體" w:cs="Arial" w:hint="eastAsia"/>
                <w:b w:val="0"/>
                <w:bCs/>
                <w:sz w:val="24"/>
              </w:rPr>
              <w:t>9</w:t>
            </w:r>
            <w:r w:rsidR="00E24E60">
              <w:rPr>
                <w:rFonts w:hAnsi="標楷體" w:cs="Arial" w:hint="eastAsia"/>
                <w:b w:val="0"/>
                <w:bCs/>
                <w:sz w:val="24"/>
              </w:rPr>
              <w:t>0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公里。</w:t>
            </w:r>
          </w:p>
        </w:tc>
      </w:tr>
      <w:tr w:rsidR="009A3572">
        <w:trPr>
          <w:cantSplit/>
          <w:trHeight w:val="930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3"/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3"/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C038E6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森林生態旅遊及環境教育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AA5E18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AD7824">
              <w:rPr>
                <w:rFonts w:ascii="標楷體" w:eastAsia="標楷體" w:hAnsi="標楷體" w:hint="eastAsia"/>
                <w:szCs w:val="24"/>
              </w:rPr>
              <w:t>5</w:t>
            </w:r>
            <w:r w:rsidR="00205448">
              <w:rPr>
                <w:rFonts w:ascii="標楷體" w:eastAsia="標楷體" w:hAnsi="標楷體" w:hint="eastAsia"/>
                <w:szCs w:val="24"/>
              </w:rPr>
              <w:t>場</w:t>
            </w:r>
            <w:r w:rsidR="009A3572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3572" w:rsidRDefault="009A3572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完成森林遊樂區生態旅遊及環境教育等各項活動計1</w:t>
            </w:r>
            <w:r w:rsidR="00AA5E18">
              <w:rPr>
                <w:rFonts w:hAnsi="標楷體" w:cs="Arial" w:hint="eastAsia"/>
                <w:b w:val="0"/>
                <w:bCs/>
                <w:sz w:val="24"/>
              </w:rPr>
              <w:t>35</w:t>
            </w:r>
            <w:r w:rsidR="00205448">
              <w:rPr>
                <w:rFonts w:hAnsi="標楷體" w:cs="Arial" w:hint="eastAsia"/>
                <w:b w:val="0"/>
                <w:bCs/>
                <w:sz w:val="24"/>
              </w:rPr>
              <w:t>場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次，較原定目標超出</w:t>
            </w:r>
            <w:r w:rsidR="00AA5E18">
              <w:rPr>
                <w:rFonts w:hAnsi="標楷體" w:cs="Arial" w:hint="eastAsia"/>
                <w:b w:val="0"/>
                <w:bCs/>
                <w:sz w:val="24"/>
              </w:rPr>
              <w:t>50</w:t>
            </w:r>
            <w:r w:rsidR="00205448">
              <w:rPr>
                <w:rFonts w:hAnsi="標楷體" w:cs="Arial" w:hint="eastAsia"/>
                <w:b w:val="0"/>
                <w:bCs/>
                <w:sz w:val="24"/>
              </w:rPr>
              <w:t>場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次。</w:t>
            </w:r>
          </w:p>
        </w:tc>
      </w:tr>
      <w:tr w:rsidR="009A3572">
        <w:trPr>
          <w:cantSplit/>
          <w:trHeight w:val="835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4"/>
              <w:kinsoku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發展生態林業，維護綠色資源環境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保護</w:t>
            </w:r>
            <w:r w:rsidR="00D86C97">
              <w:rPr>
                <w:rFonts w:ascii="標楷體" w:eastAsia="標楷體" w:hAnsi="標楷體" w:hint="eastAsia"/>
                <w:szCs w:val="24"/>
              </w:rPr>
              <w:t>區域</w:t>
            </w:r>
            <w:r>
              <w:rPr>
                <w:rFonts w:ascii="標楷體" w:eastAsia="標楷體" w:hAnsi="標楷體" w:hint="eastAsia"/>
                <w:szCs w:val="24"/>
              </w:rPr>
              <w:t>巡護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BA3C82" w:rsidP="009C3DD4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37117D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9A3572">
              <w:rPr>
                <w:rFonts w:ascii="標楷體" w:eastAsia="標楷體" w:hAnsi="標楷體" w:hint="eastAsia"/>
                <w:szCs w:val="24"/>
              </w:rPr>
              <w:t>00</w:t>
            </w:r>
            <w:r w:rsidR="009A3572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 w:rsidP="009C3DD4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進行</w:t>
            </w:r>
            <w:r w:rsidR="009C3DD4">
              <w:rPr>
                <w:rFonts w:hAnsi="標楷體" w:cs="Arial" w:hint="eastAsia"/>
                <w:b w:val="0"/>
                <w:bCs/>
                <w:sz w:val="24"/>
              </w:rPr>
              <w:t>5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,</w:t>
            </w:r>
            <w:r w:rsidR="00BA3C82">
              <w:rPr>
                <w:rFonts w:hAnsi="標楷體" w:cs="Arial" w:hint="eastAsia"/>
                <w:b w:val="0"/>
                <w:bCs/>
                <w:sz w:val="24"/>
              </w:rPr>
              <w:t>674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次巡護，較原定目標超出</w:t>
            </w:r>
            <w:r w:rsidR="00BA3C82">
              <w:rPr>
                <w:rFonts w:hAnsi="標楷體" w:cs="Arial" w:hint="eastAsia"/>
                <w:b w:val="0"/>
                <w:bCs/>
                <w:sz w:val="24"/>
              </w:rPr>
              <w:t>674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次。</w:t>
            </w:r>
          </w:p>
        </w:tc>
      </w:tr>
      <w:tr w:rsidR="009A3572">
        <w:trPr>
          <w:cantSplit/>
          <w:trHeight w:val="398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資源調查監測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BA3C82" w:rsidP="009C3DD4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50</w:t>
            </w:r>
            <w:r w:rsidR="009A3572">
              <w:rPr>
                <w:rFonts w:ascii="標楷體" w:eastAsia="標楷體" w:hAnsi="標楷體" w:cs="Arial" w:hint="eastAsia"/>
              </w:rPr>
              <w:t>案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 w:rsidP="009C3DD4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完成</w:t>
            </w:r>
            <w:r w:rsidR="009C3DD4">
              <w:rPr>
                <w:rFonts w:hAnsi="標楷體" w:cs="Arial" w:hint="eastAsia"/>
                <w:b w:val="0"/>
                <w:bCs/>
                <w:sz w:val="24"/>
              </w:rPr>
              <w:t>50</w:t>
            </w:r>
            <w:r w:rsidR="00BA3C82">
              <w:rPr>
                <w:rFonts w:hAnsi="標楷體" w:cs="Arial" w:hint="eastAsia"/>
                <w:b w:val="0"/>
                <w:bCs/>
                <w:sz w:val="24"/>
              </w:rPr>
              <w:t>案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生物資源調查監測計畫。</w:t>
            </w:r>
          </w:p>
        </w:tc>
      </w:tr>
      <w:tr w:rsidR="009A3572">
        <w:trPr>
          <w:cantSplit/>
          <w:trHeight w:val="398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推動社區居民及團體參與林業工作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150件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 w:rsidP="006F6FA5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輔導15</w:t>
            </w:r>
            <w:r w:rsidR="006F6FA5">
              <w:rPr>
                <w:rFonts w:hAnsi="標楷體" w:cs="Arial" w:hint="eastAsia"/>
                <w:b w:val="0"/>
                <w:bCs/>
                <w:sz w:val="24"/>
              </w:rPr>
              <w:t>0件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社區林業計畫之執行。</w:t>
            </w:r>
          </w:p>
        </w:tc>
      </w:tr>
      <w:tr w:rsidR="009A3572">
        <w:trPr>
          <w:cantSplit/>
          <w:trHeight w:val="398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野生動植物資源管理及教育推廣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BE3D9D" w:rsidP="006F6FA5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</w:t>
            </w:r>
            <w:r w:rsidR="009A3572">
              <w:rPr>
                <w:rFonts w:ascii="標楷體" w:eastAsia="標楷體" w:hAnsi="標楷體" w:cs="Arial" w:hint="eastAsia"/>
              </w:rPr>
              <w:t>0場</w:t>
            </w:r>
            <w:r w:rsidR="00854579">
              <w:rPr>
                <w:rFonts w:ascii="標楷體" w:eastAsia="標楷體" w:hAnsi="標楷體" w:cs="Arial" w:hint="eastAsia"/>
              </w:rPr>
              <w:t>次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 w:rsidP="00CE0694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完成辦理</w:t>
            </w:r>
            <w:r w:rsidR="00A809C7">
              <w:rPr>
                <w:rFonts w:hAnsi="標楷體" w:cs="Arial" w:hint="eastAsia"/>
                <w:b w:val="0"/>
                <w:bCs/>
                <w:sz w:val="24"/>
              </w:rPr>
              <w:t>127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場</w:t>
            </w:r>
            <w:r w:rsidR="00854579">
              <w:rPr>
                <w:rFonts w:hAnsi="標楷體" w:cs="Arial" w:hint="eastAsia"/>
                <w:b w:val="0"/>
                <w:bCs/>
                <w:sz w:val="24"/>
              </w:rPr>
              <w:t>次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教育推廣活動及研討會，較原定目標超出</w:t>
            </w:r>
            <w:r w:rsidR="00A809C7">
              <w:rPr>
                <w:rFonts w:hAnsi="標楷體" w:cs="Arial" w:hint="eastAsia"/>
                <w:b w:val="0"/>
                <w:bCs/>
                <w:sz w:val="24"/>
              </w:rPr>
              <w:t>27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場</w:t>
            </w:r>
            <w:r w:rsidR="00854579">
              <w:rPr>
                <w:rFonts w:hAnsi="標楷體" w:cs="Arial" w:hint="eastAsia"/>
                <w:b w:val="0"/>
                <w:bCs/>
                <w:sz w:val="24"/>
              </w:rPr>
              <w:t>次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。</w:t>
            </w:r>
          </w:p>
        </w:tc>
      </w:tr>
      <w:tr w:rsidR="009A3572">
        <w:trPr>
          <w:cantSplit/>
          <w:trHeight w:val="835"/>
        </w:trPr>
        <w:tc>
          <w:tcPr>
            <w:tcW w:w="156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724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9A3572" w:rsidRDefault="009A3572">
            <w:pPr>
              <w:pStyle w:val="afe"/>
              <w:kinsoku w:val="0"/>
              <w:snapToGrid w:val="0"/>
              <w:spacing w:after="60" w:line="500" w:lineRule="exact"/>
              <w:jc w:val="both"/>
              <w:rPr>
                <w:rFonts w:hAnsi="標楷體"/>
                <w:b w:val="0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kinsoku w:val="0"/>
              <w:snapToGrid w:val="0"/>
              <w:spacing w:after="6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珍貴老樹保護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F71F04" w:rsidP="000C5A6C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</w:t>
            </w:r>
            <w:r w:rsidR="009A3572">
              <w:rPr>
                <w:rFonts w:ascii="標楷體" w:eastAsia="標楷體" w:hAnsi="標楷體" w:cs="Arial" w:hint="eastAsia"/>
              </w:rPr>
              <w:t>0株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72" w:rsidRDefault="009A3572" w:rsidP="001D6D62">
            <w:pPr>
              <w:pStyle w:val="afe"/>
              <w:kinsoku w:val="0"/>
              <w:spacing w:before="0" w:after="60" w:line="500" w:lineRule="exact"/>
              <w:jc w:val="both"/>
              <w:rPr>
                <w:rFonts w:hAnsi="標楷體" w:cs="Arial"/>
                <w:b w:val="0"/>
                <w:kern w:val="2"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完成珍貴老樹建康檢查</w:t>
            </w:r>
            <w:r w:rsidR="00A809C7">
              <w:rPr>
                <w:rFonts w:hAnsi="標楷體" w:cs="Arial" w:hint="eastAsia"/>
                <w:b w:val="0"/>
                <w:bCs/>
                <w:sz w:val="24"/>
              </w:rPr>
              <w:t>87</w:t>
            </w:r>
            <w:r w:rsidR="00F71F04">
              <w:rPr>
                <w:rFonts w:hAnsi="標楷體" w:cs="Arial" w:hint="eastAsia"/>
                <w:b w:val="0"/>
                <w:bCs/>
                <w:sz w:val="24"/>
              </w:rPr>
              <w:t>9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株，較原定目標超出</w:t>
            </w:r>
            <w:r w:rsidR="00A809C7">
              <w:rPr>
                <w:rFonts w:hAnsi="標楷體" w:cs="Arial" w:hint="eastAsia"/>
                <w:b w:val="0"/>
                <w:bCs/>
                <w:sz w:val="24"/>
              </w:rPr>
              <w:t>779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株。</w:t>
            </w:r>
          </w:p>
        </w:tc>
      </w:tr>
    </w:tbl>
    <w:p w:rsidR="006A12E7" w:rsidRDefault="00421019">
      <w:pPr>
        <w:kinsoku w:val="0"/>
        <w:spacing w:after="120"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6A12E7">
        <w:rPr>
          <w:rFonts w:ascii="標楷體" w:eastAsia="標楷體" w:hAnsi="標楷體" w:hint="eastAsia"/>
          <w:sz w:val="28"/>
        </w:rPr>
        <w:t>(二)、上（</w:t>
      </w:r>
      <w:r w:rsidR="002E6C3E" w:rsidRPr="002E6C3E">
        <w:rPr>
          <w:rFonts w:ascii="標楷體" w:eastAsia="標楷體" w:hAnsi="標楷體" w:hint="eastAsia"/>
          <w:spacing w:val="-20"/>
          <w:sz w:val="28"/>
        </w:rPr>
        <w:t>10</w:t>
      </w:r>
      <w:r w:rsidR="004D0997">
        <w:rPr>
          <w:rFonts w:ascii="標楷體" w:eastAsia="標楷體" w:hAnsi="標楷體" w:hint="eastAsia"/>
          <w:spacing w:val="-20"/>
          <w:sz w:val="28"/>
        </w:rPr>
        <w:t>3</w:t>
      </w:r>
      <w:r w:rsidR="006A12E7">
        <w:rPr>
          <w:rFonts w:ascii="標楷體" w:eastAsia="標楷體" w:hAnsi="標楷體" w:hint="eastAsia"/>
          <w:sz w:val="28"/>
        </w:rPr>
        <w:t>）</w:t>
      </w:r>
      <w:r w:rsidR="006A12E7">
        <w:rPr>
          <w:rFonts w:ascii="標楷體" w:eastAsia="標楷體" w:hAnsi="標楷體" w:hint="eastAsia"/>
          <w:spacing w:val="4"/>
          <w:sz w:val="28"/>
        </w:rPr>
        <w:t>年</w:t>
      </w:r>
      <w:r w:rsidR="006A12E7">
        <w:rPr>
          <w:rFonts w:ascii="標楷體" w:eastAsia="標楷體" w:hAnsi="標楷體" w:hint="eastAsia"/>
          <w:sz w:val="28"/>
        </w:rPr>
        <w:t>度已過</w:t>
      </w:r>
      <w:proofErr w:type="gramStart"/>
      <w:r w:rsidR="006A12E7">
        <w:rPr>
          <w:rFonts w:ascii="標楷體" w:eastAsia="標楷體" w:hAnsi="標楷體" w:hint="eastAsia"/>
          <w:sz w:val="28"/>
        </w:rPr>
        <w:t>期間（</w:t>
      </w:r>
      <w:proofErr w:type="gramEnd"/>
      <w:r w:rsidR="006A12E7">
        <w:rPr>
          <w:rFonts w:ascii="標楷體" w:eastAsia="標楷體" w:hAnsi="標楷體" w:hint="eastAsia"/>
          <w:sz w:val="28"/>
        </w:rPr>
        <w:t>截至</w:t>
      </w:r>
      <w:r w:rsidR="002E6C3E">
        <w:rPr>
          <w:rFonts w:ascii="標楷體" w:eastAsia="標楷體" w:hAnsi="標楷體" w:hint="eastAsia"/>
          <w:sz w:val="28"/>
        </w:rPr>
        <w:t>10</w:t>
      </w:r>
      <w:r w:rsidR="004D0997">
        <w:rPr>
          <w:rFonts w:ascii="標楷體" w:eastAsia="標楷體" w:hAnsi="標楷體" w:hint="eastAsia"/>
          <w:sz w:val="28"/>
        </w:rPr>
        <w:t>3</w:t>
      </w:r>
      <w:r w:rsidR="006A12E7">
        <w:rPr>
          <w:rFonts w:ascii="標楷體" w:eastAsia="標楷體" w:hAnsi="標楷體" w:hint="eastAsia"/>
          <w:sz w:val="28"/>
        </w:rPr>
        <w:t>年</w:t>
      </w:r>
      <w:r w:rsidR="00A722F9">
        <w:rPr>
          <w:rFonts w:ascii="標楷體" w:eastAsia="標楷體" w:hAnsi="標楷體" w:hint="eastAsia"/>
          <w:sz w:val="28"/>
        </w:rPr>
        <w:t>7</w:t>
      </w:r>
      <w:r w:rsidR="006A12E7">
        <w:rPr>
          <w:rFonts w:ascii="標楷體" w:eastAsia="標楷體" w:hAnsi="標楷體" w:hint="eastAsia"/>
          <w:sz w:val="28"/>
        </w:rPr>
        <w:t>月3</w:t>
      </w:r>
      <w:r w:rsidR="00A722F9">
        <w:rPr>
          <w:rFonts w:ascii="標楷體" w:eastAsia="標楷體" w:hAnsi="標楷體" w:hint="eastAsia"/>
          <w:sz w:val="28"/>
        </w:rPr>
        <w:t>1</w:t>
      </w:r>
      <w:r w:rsidR="006A12E7">
        <w:rPr>
          <w:rFonts w:ascii="標楷體" w:eastAsia="標楷體" w:hAnsi="標楷體" w:hint="eastAsia"/>
          <w:sz w:val="28"/>
        </w:rPr>
        <w:t>日止）施政績效及達成情形：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1"/>
        <w:gridCol w:w="1622"/>
        <w:gridCol w:w="296"/>
        <w:gridCol w:w="2303"/>
        <w:gridCol w:w="5446"/>
      </w:tblGrid>
      <w:tr w:rsidR="006A12E7">
        <w:trPr>
          <w:cantSplit/>
          <w:trHeight w:val="830"/>
          <w:tblHeader/>
        </w:trPr>
        <w:tc>
          <w:tcPr>
            <w:tcW w:w="96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年度績效目標</w:t>
            </w:r>
          </w:p>
        </w:tc>
        <w:tc>
          <w:tcPr>
            <w:tcW w:w="1302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衡 量 指 標</w:t>
            </w:r>
          </w:p>
        </w:tc>
        <w:tc>
          <w:tcPr>
            <w:tcW w:w="272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績效衡量暨達成情形分析</w:t>
            </w:r>
          </w:p>
        </w:tc>
      </w:tr>
      <w:tr w:rsidR="006A12E7" w:rsidTr="00913EB1">
        <w:trPr>
          <w:cantSplit/>
          <w:trHeight w:val="341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發展</w:t>
            </w:r>
            <w:r>
              <w:rPr>
                <w:rFonts w:ascii="標楷體" w:eastAsia="標楷體" w:hAnsi="標楷體" w:hint="eastAsia"/>
                <w:sz w:val="24"/>
              </w:rPr>
              <w:t>優質林業，厚植森林資源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永久樣區設置調（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）查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12E7" w:rsidRDefault="006A12E7" w:rsidP="00955ABD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永久樣區設置調（</w:t>
            </w:r>
            <w:proofErr w:type="gramStart"/>
            <w:r>
              <w:rPr>
                <w:rFonts w:hAnsi="標楷體" w:cs="Arial" w:hint="eastAsia"/>
                <w:b w:val="0"/>
                <w:bCs/>
                <w:sz w:val="24"/>
              </w:rPr>
              <w:t>複</w:t>
            </w:r>
            <w:proofErr w:type="gramEnd"/>
            <w:r>
              <w:rPr>
                <w:rFonts w:hAnsi="標楷體" w:cs="Arial" w:hint="eastAsia"/>
                <w:b w:val="0"/>
                <w:bCs/>
                <w:sz w:val="24"/>
              </w:rPr>
              <w:t>）查目標值為</w:t>
            </w:r>
            <w:r w:rsidR="007A49DF">
              <w:rPr>
                <w:rFonts w:hAnsi="標楷體" w:cs="Arial" w:hint="eastAsia"/>
                <w:b w:val="0"/>
                <w:bCs/>
                <w:sz w:val="24"/>
              </w:rPr>
              <w:t>680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個，截至7月底止已完成</w:t>
            </w:r>
            <w:r w:rsidR="007A49DF">
              <w:rPr>
                <w:rFonts w:hAnsi="標楷體" w:cs="Arial" w:hint="eastAsia"/>
                <w:b w:val="0"/>
                <w:bCs/>
                <w:sz w:val="24"/>
              </w:rPr>
              <w:t>350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個，預估年底可達成目標。</w:t>
            </w:r>
          </w:p>
        </w:tc>
      </w:tr>
      <w:tr w:rsidR="006A12E7" w:rsidTr="00913EB1">
        <w:trPr>
          <w:cantSplit/>
          <w:trHeight w:val="893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6A12E7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造林面積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12E7" w:rsidRDefault="006A12E7" w:rsidP="00F465C2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bCs/>
                <w:sz w:val="24"/>
              </w:rPr>
              <w:t>造林面積目標值為</w:t>
            </w:r>
            <w:r w:rsidR="00AA59DE">
              <w:rPr>
                <w:rFonts w:hAnsi="標楷體" w:hint="eastAsia"/>
                <w:b w:val="0"/>
                <w:bCs/>
                <w:sz w:val="24"/>
              </w:rPr>
              <w:t>1</w:t>
            </w:r>
            <w:r>
              <w:rPr>
                <w:rFonts w:hAnsi="標楷體" w:hint="eastAsia"/>
                <w:b w:val="0"/>
                <w:bCs/>
                <w:sz w:val="24"/>
              </w:rPr>
              <w:t>,</w:t>
            </w:r>
            <w:r w:rsidR="00421019">
              <w:rPr>
                <w:rFonts w:hAnsi="標楷體" w:hint="eastAsia"/>
                <w:b w:val="0"/>
                <w:bCs/>
                <w:sz w:val="24"/>
              </w:rPr>
              <w:t>510</w:t>
            </w:r>
            <w:r>
              <w:rPr>
                <w:rFonts w:hAnsi="標楷體" w:hint="eastAsia"/>
                <w:b w:val="0"/>
                <w:bCs/>
                <w:sz w:val="24"/>
              </w:rPr>
              <w:t>公頃，截至7月底止已</w:t>
            </w:r>
            <w:r>
              <w:rPr>
                <w:rFonts w:hAnsi="標楷體" w:hint="eastAsia"/>
                <w:b w:val="0"/>
                <w:sz w:val="24"/>
              </w:rPr>
              <w:t>完成海岸林、</w:t>
            </w:r>
            <w:r w:rsidR="00F465C2">
              <w:rPr>
                <w:rFonts w:hAnsi="標楷體" w:hint="eastAsia"/>
                <w:b w:val="0"/>
                <w:sz w:val="24"/>
              </w:rPr>
              <w:t>離島、劣化地、平地、短期經濟林</w:t>
            </w:r>
            <w:r>
              <w:rPr>
                <w:rFonts w:hAnsi="標楷體" w:hint="eastAsia"/>
                <w:b w:val="0"/>
                <w:sz w:val="24"/>
              </w:rPr>
              <w:t>及綠美化等造林</w:t>
            </w:r>
            <w:r w:rsidR="00DF443E">
              <w:rPr>
                <w:rFonts w:hAnsi="標楷體" w:hint="eastAsia"/>
                <w:b w:val="0"/>
                <w:sz w:val="24"/>
              </w:rPr>
              <w:t>725</w:t>
            </w:r>
            <w:r>
              <w:rPr>
                <w:rFonts w:hAnsi="標楷體" w:hint="eastAsia"/>
                <w:b w:val="0"/>
                <w:sz w:val="24"/>
              </w:rPr>
              <w:t>公頃，</w:t>
            </w:r>
            <w:r>
              <w:rPr>
                <w:rFonts w:hAnsi="標楷體" w:hint="eastAsia"/>
                <w:b w:val="0"/>
                <w:bCs/>
                <w:sz w:val="24"/>
              </w:rPr>
              <w:t>預估年底可達成目標。</w:t>
            </w:r>
          </w:p>
        </w:tc>
      </w:tr>
      <w:tr w:rsidR="006A12E7" w:rsidTr="00913EB1">
        <w:trPr>
          <w:cantSplit/>
          <w:trHeight w:val="205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12E7" w:rsidRDefault="006A12E7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2E7" w:rsidRDefault="00913EB1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E7" w:rsidRDefault="006A12E7">
            <w:pPr>
              <w:pStyle w:val="162"/>
              <w:kinsoku w:val="0"/>
              <w:adjustRightInd/>
              <w:snapToGrid w:val="0"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強化公、私有林經營及管理技術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12E7" w:rsidRDefault="006A12E7" w:rsidP="00AA59DE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bCs/>
                <w:sz w:val="24"/>
              </w:rPr>
            </w:pPr>
            <w:r>
              <w:rPr>
                <w:rFonts w:hAnsi="標楷體" w:hint="eastAsia"/>
                <w:b w:val="0"/>
                <w:bCs/>
                <w:sz w:val="24"/>
              </w:rPr>
              <w:t>公私有林經營輔導目標值為</w:t>
            </w:r>
            <w:r w:rsidR="00AA59DE">
              <w:rPr>
                <w:rFonts w:hAnsi="標楷體" w:hint="eastAsia"/>
                <w:b w:val="0"/>
                <w:bCs/>
                <w:sz w:val="24"/>
              </w:rPr>
              <w:t>4</w:t>
            </w:r>
            <w:r>
              <w:rPr>
                <w:rFonts w:hAnsi="標楷體" w:hint="eastAsia"/>
                <w:b w:val="0"/>
                <w:bCs/>
                <w:sz w:val="24"/>
              </w:rPr>
              <w:t>處，截至7月底</w:t>
            </w:r>
            <w:proofErr w:type="gramStart"/>
            <w:r>
              <w:rPr>
                <w:rFonts w:hAnsi="標楷體" w:hint="eastAsia"/>
                <w:b w:val="0"/>
                <w:bCs/>
                <w:sz w:val="24"/>
              </w:rPr>
              <w:t>止</w:t>
            </w:r>
            <w:proofErr w:type="gramEnd"/>
            <w:r>
              <w:rPr>
                <w:rFonts w:hAnsi="標楷體" w:hint="eastAsia"/>
                <w:b w:val="0"/>
                <w:sz w:val="24"/>
              </w:rPr>
              <w:t>完成公私有林經營輔導1處，預估年底可達成目標</w:t>
            </w:r>
            <w:r>
              <w:rPr>
                <w:rFonts w:hAnsi="標楷體" w:hint="eastAsia"/>
                <w:b w:val="0"/>
                <w:bCs/>
                <w:sz w:val="24"/>
              </w:rPr>
              <w:t>。</w:t>
            </w:r>
          </w:p>
        </w:tc>
      </w:tr>
      <w:tr w:rsidR="006A02C4" w:rsidTr="00913EB1">
        <w:trPr>
          <w:cantSplit/>
        </w:trPr>
        <w:tc>
          <w:tcPr>
            <w:tcW w:w="156" w:type="pct"/>
            <w:vMerge w:val="restart"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二</w:t>
            </w:r>
          </w:p>
        </w:tc>
        <w:tc>
          <w:tcPr>
            <w:tcW w:w="813" w:type="pct"/>
            <w:vMerge w:val="restart"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發展</w:t>
            </w:r>
            <w:r>
              <w:rPr>
                <w:rFonts w:ascii="標楷體" w:eastAsia="標楷體" w:hAnsi="標楷體" w:hint="eastAsia"/>
                <w:bCs/>
                <w:sz w:val="24"/>
              </w:rPr>
              <w:t>安全</w:t>
            </w:r>
            <w:r>
              <w:rPr>
                <w:rFonts w:ascii="標楷體" w:eastAsia="標楷體" w:hAnsi="標楷體" w:hint="eastAsia"/>
                <w:sz w:val="24"/>
              </w:rPr>
              <w:t>林業，落實國土復育及保安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Default="006A02C4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Pr="006A02C4" w:rsidRDefault="006F4BC7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國有出租造林地改正造林輔導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02C4" w:rsidRPr="006A02C4" w:rsidRDefault="006A02C4" w:rsidP="006F4BC7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 w:rsidRPr="006A02C4">
              <w:rPr>
                <w:rFonts w:hAnsi="標楷體" w:hint="eastAsia"/>
                <w:b w:val="0"/>
                <w:sz w:val="24"/>
              </w:rPr>
              <w:t>國有出租</w:t>
            </w:r>
            <w:r w:rsidR="006F4BC7">
              <w:rPr>
                <w:rFonts w:hAnsi="標楷體" w:hint="eastAsia"/>
                <w:b w:val="0"/>
                <w:sz w:val="24"/>
              </w:rPr>
              <w:t>造</w:t>
            </w:r>
            <w:r w:rsidRPr="006A02C4">
              <w:rPr>
                <w:rFonts w:hAnsi="標楷體" w:hint="eastAsia"/>
                <w:b w:val="0"/>
                <w:sz w:val="24"/>
              </w:rPr>
              <w:t>林地改正造林</w:t>
            </w:r>
            <w:r w:rsidR="006F4BC7">
              <w:rPr>
                <w:rFonts w:hAnsi="標楷體" w:hint="eastAsia"/>
                <w:b w:val="0"/>
                <w:sz w:val="24"/>
              </w:rPr>
              <w:t>輔導</w:t>
            </w:r>
            <w:r w:rsidR="00746123">
              <w:rPr>
                <w:rFonts w:hAnsi="標楷體" w:hint="eastAsia"/>
                <w:b w:val="0"/>
                <w:sz w:val="24"/>
              </w:rPr>
              <w:t>1,750</w:t>
            </w:r>
            <w:r w:rsidR="006F4BC7">
              <w:rPr>
                <w:rFonts w:hAnsi="標楷體" w:hint="eastAsia"/>
                <w:b w:val="0"/>
                <w:sz w:val="24"/>
              </w:rPr>
              <w:t>件</w:t>
            </w:r>
            <w:r w:rsidRPr="006A02C4">
              <w:rPr>
                <w:rFonts w:hAnsi="標楷體" w:hint="eastAsia"/>
                <w:b w:val="0"/>
                <w:sz w:val="24"/>
              </w:rPr>
              <w:t>，預估</w:t>
            </w:r>
            <w:r w:rsidRPr="006A02C4">
              <w:rPr>
                <w:rFonts w:hAnsi="標楷體" w:hint="eastAsia"/>
                <w:b w:val="0"/>
                <w:bCs/>
                <w:sz w:val="24"/>
              </w:rPr>
              <w:t>年底可達成目標</w:t>
            </w:r>
            <w:r w:rsidRPr="006A02C4">
              <w:rPr>
                <w:rFonts w:hAnsi="標楷體" w:hint="eastAsia"/>
                <w:b w:val="0"/>
                <w:sz w:val="24"/>
              </w:rPr>
              <w:t>。</w:t>
            </w:r>
          </w:p>
        </w:tc>
      </w:tr>
      <w:tr w:rsidR="006A02C4" w:rsidTr="00913EB1">
        <w:trPr>
          <w:cantSplit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Default="006A02C4">
            <w:pPr>
              <w:pStyle w:val="162"/>
              <w:kinsoku w:val="0"/>
              <w:adjustRightInd/>
              <w:snapToGrid w:val="0"/>
              <w:spacing w:after="60" w:line="44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Pr="006A02C4" w:rsidRDefault="006A02C4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 w:rsidRPr="006A02C4">
              <w:rPr>
                <w:rFonts w:ascii="標楷體" w:eastAsia="標楷體" w:hAnsi="標楷體" w:hint="eastAsia"/>
              </w:rPr>
              <w:t>強化林火應變指揮系統，補充</w:t>
            </w:r>
            <w:proofErr w:type="gramStart"/>
            <w:r w:rsidRPr="006A02C4">
              <w:rPr>
                <w:rFonts w:ascii="標楷體" w:eastAsia="標楷體" w:hAnsi="標楷體" w:hint="eastAsia"/>
              </w:rPr>
              <w:t>汰</w:t>
            </w:r>
            <w:proofErr w:type="gramEnd"/>
            <w:r w:rsidRPr="006A02C4">
              <w:rPr>
                <w:rFonts w:ascii="標楷體" w:eastAsia="標楷體" w:hAnsi="標楷體" w:hint="eastAsia"/>
              </w:rPr>
              <w:t>換舊有設備及人員訓練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02C4" w:rsidRPr="006A02C4" w:rsidRDefault="006A02C4" w:rsidP="006F4BC7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 w:rsidRPr="006A02C4">
              <w:rPr>
                <w:rFonts w:hAnsi="標楷體" w:hint="eastAsia"/>
                <w:b w:val="0"/>
                <w:sz w:val="24"/>
              </w:rPr>
              <w:t>配合乾燥季節辦理防火演練座談等訓練，</w:t>
            </w:r>
            <w:r w:rsidR="006F4BC7">
              <w:rPr>
                <w:rFonts w:hAnsi="標楷體" w:hint="eastAsia"/>
                <w:b w:val="0"/>
                <w:sz w:val="24"/>
              </w:rPr>
              <w:t>目前係</w:t>
            </w:r>
            <w:proofErr w:type="gramStart"/>
            <w:r w:rsidR="006F4BC7">
              <w:rPr>
                <w:rFonts w:hAnsi="標楷體" w:hint="eastAsia"/>
                <w:b w:val="0"/>
                <w:sz w:val="24"/>
              </w:rPr>
              <w:t>防汛期故尚未</w:t>
            </w:r>
            <w:proofErr w:type="gramEnd"/>
            <w:r w:rsidR="006F4BC7">
              <w:rPr>
                <w:rFonts w:hAnsi="標楷體" w:hint="eastAsia"/>
                <w:b w:val="0"/>
                <w:sz w:val="24"/>
              </w:rPr>
              <w:t>辦理</w:t>
            </w:r>
            <w:r w:rsidRPr="006A02C4">
              <w:rPr>
                <w:rFonts w:hAnsi="標楷體" w:hint="eastAsia"/>
                <w:b w:val="0"/>
                <w:sz w:val="24"/>
              </w:rPr>
              <w:t>，</w:t>
            </w:r>
            <w:r w:rsidR="00746123">
              <w:rPr>
                <w:rFonts w:hAnsi="標楷體" w:hint="eastAsia"/>
                <w:b w:val="0"/>
                <w:sz w:val="24"/>
              </w:rPr>
              <w:t>已在規劃籌備中，</w:t>
            </w:r>
            <w:r w:rsidRPr="006A02C4">
              <w:rPr>
                <w:rFonts w:hAnsi="標楷體" w:hint="eastAsia"/>
                <w:b w:val="0"/>
                <w:sz w:val="24"/>
              </w:rPr>
              <w:t>預估</w:t>
            </w:r>
            <w:r w:rsidRPr="006A02C4">
              <w:rPr>
                <w:rFonts w:hAnsi="標楷體" w:hint="eastAsia"/>
                <w:b w:val="0"/>
                <w:bCs/>
                <w:sz w:val="24"/>
              </w:rPr>
              <w:t>年底可達成目標</w:t>
            </w:r>
            <w:r w:rsidRPr="006A02C4">
              <w:rPr>
                <w:rFonts w:hAnsi="標楷體" w:hint="eastAsia"/>
                <w:b w:val="0"/>
                <w:sz w:val="24"/>
              </w:rPr>
              <w:t>。</w:t>
            </w:r>
          </w:p>
        </w:tc>
      </w:tr>
      <w:tr w:rsidR="006A02C4" w:rsidTr="00913EB1">
        <w:trPr>
          <w:cantSplit/>
          <w:trHeight w:val="381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Default="006A02C4">
            <w:pPr>
              <w:pStyle w:val="162"/>
              <w:kinsoku w:val="0"/>
              <w:adjustRightInd/>
              <w:snapToGrid w:val="0"/>
              <w:spacing w:after="60" w:line="44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Pr="006A02C4" w:rsidRDefault="006A02C4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 w:rsidRPr="006A02C4">
              <w:rPr>
                <w:rFonts w:ascii="標楷體" w:eastAsia="標楷體" w:hAnsi="標楷體" w:hint="eastAsia"/>
              </w:rPr>
              <w:t>辦理林業宣導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02C4" w:rsidRPr="006A02C4" w:rsidRDefault="006A02C4" w:rsidP="00D4126A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 w:rsidRPr="006A02C4">
              <w:rPr>
                <w:rFonts w:ascii="өũ" w:hAnsi="өũ" w:hint="eastAsia"/>
                <w:b w:val="0"/>
                <w:sz w:val="24"/>
              </w:rPr>
              <w:t>預定</w:t>
            </w:r>
            <w:r w:rsidRPr="006A02C4">
              <w:rPr>
                <w:rFonts w:ascii="өũ" w:hAnsi="өũ"/>
                <w:b w:val="0"/>
                <w:sz w:val="24"/>
              </w:rPr>
              <w:t>辦</w:t>
            </w:r>
            <w:r w:rsidRPr="006A02C4">
              <w:rPr>
                <w:rFonts w:hAnsi="標楷體"/>
                <w:b w:val="0"/>
                <w:sz w:val="24"/>
              </w:rPr>
              <w:t>理</w:t>
            </w:r>
            <w:r w:rsidRPr="006A02C4">
              <w:rPr>
                <w:rFonts w:hAnsi="標楷體" w:hint="eastAsia"/>
                <w:b w:val="0"/>
                <w:sz w:val="24"/>
              </w:rPr>
              <w:t>360場次，截至7月底已完成各類林業宣導活動、媒體宣傳、出版品及宣導資料等計5</w:t>
            </w:r>
            <w:r w:rsidR="00746123">
              <w:rPr>
                <w:rFonts w:hAnsi="標楷體" w:hint="eastAsia"/>
                <w:b w:val="0"/>
                <w:sz w:val="24"/>
              </w:rPr>
              <w:t>32</w:t>
            </w:r>
            <w:r w:rsidRPr="006A02C4">
              <w:rPr>
                <w:rFonts w:hAnsi="標楷體"/>
                <w:b w:val="0"/>
                <w:sz w:val="24"/>
              </w:rPr>
              <w:t>場/次/種</w:t>
            </w:r>
            <w:r w:rsidRPr="006A02C4">
              <w:rPr>
                <w:rFonts w:ascii="өũ" w:hAnsi="өũ"/>
                <w:b w:val="0"/>
                <w:sz w:val="24"/>
              </w:rPr>
              <w:t>。</w:t>
            </w:r>
          </w:p>
        </w:tc>
      </w:tr>
      <w:tr w:rsidR="006A02C4" w:rsidTr="00913EB1">
        <w:trPr>
          <w:cantSplit/>
          <w:trHeight w:val="381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Default="006A02C4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Pr="006A02C4" w:rsidRDefault="006A02C4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 w:rsidRPr="006A02C4">
              <w:rPr>
                <w:rFonts w:ascii="標楷體" w:eastAsia="標楷體" w:hAnsi="標楷體" w:hint="eastAsia"/>
              </w:rPr>
              <w:t>國有林出租造林地補償收回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02C4" w:rsidRPr="006A02C4" w:rsidRDefault="006A02C4" w:rsidP="00B73DAB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 w:rsidRPr="006A02C4">
              <w:rPr>
                <w:rFonts w:hAnsi="標楷體" w:hint="eastAsia"/>
                <w:b w:val="0"/>
                <w:sz w:val="24"/>
              </w:rPr>
              <w:t>預計收回</w:t>
            </w:r>
            <w:r w:rsidR="00746123">
              <w:rPr>
                <w:rFonts w:hAnsi="標楷體" w:hint="eastAsia"/>
                <w:b w:val="0"/>
                <w:sz w:val="24"/>
              </w:rPr>
              <w:t>269</w:t>
            </w:r>
            <w:r w:rsidRPr="006A02C4">
              <w:rPr>
                <w:rFonts w:hAnsi="標楷體" w:hint="eastAsia"/>
                <w:b w:val="0"/>
                <w:sz w:val="24"/>
              </w:rPr>
              <w:t>公頃，截至7月底已收回面積</w:t>
            </w:r>
            <w:r w:rsidR="00746123">
              <w:rPr>
                <w:rFonts w:hAnsi="標楷體" w:hint="eastAsia"/>
                <w:b w:val="0"/>
                <w:sz w:val="24"/>
              </w:rPr>
              <w:t>264</w:t>
            </w:r>
            <w:r w:rsidRPr="006A02C4">
              <w:rPr>
                <w:rFonts w:hAnsi="標楷體" w:hint="eastAsia"/>
                <w:b w:val="0"/>
                <w:sz w:val="24"/>
              </w:rPr>
              <w:t>.</w:t>
            </w:r>
            <w:r w:rsidR="00746123">
              <w:rPr>
                <w:rFonts w:hAnsi="標楷體" w:hint="eastAsia"/>
                <w:b w:val="0"/>
                <w:sz w:val="24"/>
              </w:rPr>
              <w:t>2</w:t>
            </w:r>
            <w:r w:rsidR="00B73DAB">
              <w:rPr>
                <w:rFonts w:hAnsi="標楷體" w:hint="eastAsia"/>
                <w:b w:val="0"/>
                <w:sz w:val="24"/>
              </w:rPr>
              <w:t>2</w:t>
            </w:r>
            <w:r w:rsidRPr="006A02C4">
              <w:rPr>
                <w:rFonts w:hAnsi="標楷體" w:hint="eastAsia"/>
                <w:b w:val="0"/>
                <w:sz w:val="24"/>
              </w:rPr>
              <w:t>公頃。</w:t>
            </w:r>
          </w:p>
        </w:tc>
      </w:tr>
      <w:tr w:rsidR="006A02C4" w:rsidTr="00913EB1">
        <w:trPr>
          <w:cantSplit/>
          <w:trHeight w:val="381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02C4" w:rsidRDefault="006A02C4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Default="006A02C4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4" w:rsidRPr="006A02C4" w:rsidRDefault="006A02C4" w:rsidP="00D4126A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 w:rsidRPr="006A02C4">
              <w:rPr>
                <w:rFonts w:ascii="標楷體" w:eastAsia="標楷體" w:hAnsi="標楷體" w:hint="eastAsia"/>
              </w:rPr>
              <w:t>高、中海拔山區及海岸地區現有濫墾、濫建等限期廢耕、拆除收回及救助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A02C4" w:rsidRPr="006A02C4" w:rsidRDefault="006A02C4" w:rsidP="00856088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 w:rsidRPr="006A02C4">
              <w:rPr>
                <w:rFonts w:hAnsi="標楷體" w:hint="eastAsia"/>
                <w:b w:val="0"/>
                <w:sz w:val="24"/>
              </w:rPr>
              <w:t>預定處理占用林地案件面積400公頃；截至7月底已收回林地</w:t>
            </w:r>
            <w:r w:rsidR="00B20426">
              <w:rPr>
                <w:rFonts w:hAnsi="標楷體" w:hint="eastAsia"/>
                <w:b w:val="0"/>
                <w:sz w:val="24"/>
              </w:rPr>
              <w:t>1,098</w:t>
            </w:r>
            <w:r w:rsidRPr="006A02C4">
              <w:rPr>
                <w:rFonts w:hAnsi="標楷體" w:hint="eastAsia"/>
                <w:b w:val="0"/>
                <w:sz w:val="24"/>
              </w:rPr>
              <w:t>件計</w:t>
            </w:r>
            <w:r w:rsidR="00B20426">
              <w:rPr>
                <w:rFonts w:hAnsi="標楷體" w:hint="eastAsia"/>
                <w:b w:val="0"/>
                <w:sz w:val="24"/>
              </w:rPr>
              <w:t>1,432</w:t>
            </w:r>
            <w:r w:rsidRPr="006A02C4">
              <w:rPr>
                <w:rFonts w:hAnsi="標楷體" w:hint="eastAsia"/>
                <w:b w:val="0"/>
                <w:sz w:val="24"/>
              </w:rPr>
              <w:t>.</w:t>
            </w:r>
            <w:r w:rsidR="00B20426">
              <w:rPr>
                <w:rFonts w:hAnsi="標楷體" w:hint="eastAsia"/>
                <w:b w:val="0"/>
                <w:sz w:val="24"/>
              </w:rPr>
              <w:t>3845</w:t>
            </w:r>
            <w:r w:rsidRPr="006A02C4">
              <w:rPr>
                <w:rFonts w:hAnsi="標楷體" w:hint="eastAsia"/>
                <w:b w:val="0"/>
                <w:sz w:val="24"/>
              </w:rPr>
              <w:t>公頃。</w:t>
            </w:r>
          </w:p>
        </w:tc>
      </w:tr>
      <w:tr w:rsidR="00746123" w:rsidTr="005C3ED3">
        <w:trPr>
          <w:cantSplit/>
          <w:trHeight w:val="766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 w:rsidP="00BA3C82">
            <w:pPr>
              <w:pStyle w:val="162"/>
              <w:kinsoku w:val="0"/>
              <w:adjustRightInd/>
              <w:snapToGrid w:val="0"/>
              <w:spacing w:after="60" w:line="50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 w:rsidP="00BA3C82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保安林經營管理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6123" w:rsidRDefault="00746123" w:rsidP="00A2574B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完成保安林檢訂及清查26,739公頃。</w:t>
            </w:r>
          </w:p>
        </w:tc>
      </w:tr>
      <w:tr w:rsidR="00746123" w:rsidTr="00913EB1">
        <w:trPr>
          <w:cantSplit/>
          <w:trHeight w:val="381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集水區治理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6123" w:rsidRDefault="00746123" w:rsidP="00A2574B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辦理國有林地內崩塌地處理工程、防砂治水工程、及集水區規劃調查等工作目標值為120件，截至7月底止，已全數完成發包作業並已完工36件，</w:t>
            </w:r>
            <w:r>
              <w:rPr>
                <w:rFonts w:hAnsi="標楷體" w:hint="eastAsia"/>
                <w:b w:val="0"/>
                <w:bCs/>
                <w:sz w:val="24"/>
              </w:rPr>
              <w:t>預估年底可達成目標</w:t>
            </w:r>
            <w:r>
              <w:rPr>
                <w:rFonts w:hAnsi="標楷體" w:hint="eastAsia"/>
                <w:b w:val="0"/>
                <w:sz w:val="24"/>
              </w:rPr>
              <w:t>。</w:t>
            </w:r>
          </w:p>
        </w:tc>
      </w:tr>
      <w:tr w:rsidR="00746123" w:rsidTr="00913EB1">
        <w:trPr>
          <w:cantSplit/>
          <w:trHeight w:val="381"/>
        </w:trPr>
        <w:tc>
          <w:tcPr>
            <w:tcW w:w="156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ind w:left="182" w:hanging="18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53235F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林道</w:t>
            </w:r>
            <w:r>
              <w:rPr>
                <w:rFonts w:ascii="標楷體" w:eastAsia="標楷體" w:hAnsi="標楷體" w:hint="eastAsia"/>
                <w:szCs w:val="24"/>
              </w:rPr>
              <w:t>改善</w:t>
            </w:r>
            <w:r>
              <w:rPr>
                <w:rFonts w:ascii="標楷體" w:eastAsia="標楷體" w:hAnsi="標楷體" w:hint="eastAsia"/>
              </w:rPr>
              <w:t>及維護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6123" w:rsidRDefault="00746123" w:rsidP="00983757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sz w:val="24"/>
              </w:rPr>
            </w:pPr>
            <w:r>
              <w:rPr>
                <w:rFonts w:hAnsi="標楷體" w:hint="eastAsia"/>
                <w:b w:val="0"/>
                <w:sz w:val="24"/>
              </w:rPr>
              <w:t>預定辦理林道改善與維護工程33件，截至7月底止，已全部完成發包作業，並已完工7件，</w:t>
            </w:r>
            <w:r>
              <w:rPr>
                <w:rFonts w:hAnsi="標楷體" w:hint="eastAsia"/>
                <w:b w:val="0"/>
                <w:bCs/>
                <w:sz w:val="24"/>
              </w:rPr>
              <w:t>預估年底可達成目標</w:t>
            </w:r>
            <w:r>
              <w:rPr>
                <w:rFonts w:hAnsi="標楷體" w:hint="eastAsia"/>
                <w:b w:val="0"/>
                <w:sz w:val="24"/>
              </w:rPr>
              <w:t>。</w:t>
            </w:r>
          </w:p>
        </w:tc>
      </w:tr>
      <w:tr w:rsidR="00746123" w:rsidTr="005C3ED3">
        <w:trPr>
          <w:cantSplit/>
          <w:trHeight w:val="1487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三</w:t>
            </w:r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46123" w:rsidRDefault="00746123" w:rsidP="00A025A6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發展休閒林業，提供優質、</w:t>
            </w:r>
            <w:proofErr w:type="gramStart"/>
            <w:r>
              <w:rPr>
                <w:rFonts w:ascii="標楷體" w:eastAsia="標楷體" w:hAnsi="標楷體" w:hint="eastAsia"/>
                <w:bCs/>
                <w:sz w:val="24"/>
              </w:rPr>
              <w:t>樂活及深度</w:t>
            </w:r>
            <w:proofErr w:type="gramEnd"/>
            <w:r>
              <w:rPr>
                <w:rFonts w:ascii="標楷體" w:eastAsia="標楷體" w:hAnsi="標楷體" w:hint="eastAsia"/>
                <w:bCs/>
                <w:sz w:val="24"/>
              </w:rPr>
              <w:t>旅遊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森林</w:t>
            </w:r>
            <w:r>
              <w:rPr>
                <w:rFonts w:ascii="標楷體" w:eastAsia="標楷體" w:hAnsi="標楷體" w:hint="eastAsia"/>
              </w:rPr>
              <w:t>遊樂區公共服務設施整建及改善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746123" w:rsidRDefault="00746123" w:rsidP="00A112D6">
            <w:pPr>
              <w:spacing w:line="440" w:lineRule="exact"/>
              <w:rPr>
                <w:rFonts w:hAnsi="標楷體" w:cs="Arial"/>
                <w:b/>
              </w:rPr>
            </w:pPr>
            <w:r>
              <w:rPr>
                <w:rFonts w:ascii="標楷體" w:eastAsia="標楷體" w:hAnsi="標楷體" w:hint="eastAsia"/>
              </w:rPr>
              <w:t>預定辦理森林遊樂區公共服務設施及景觀改善工程12件，截至7月底止，已發包6件，其中2件已完工，預估年底可達成目標。</w:t>
            </w:r>
          </w:p>
        </w:tc>
      </w:tr>
      <w:tr w:rsidR="00746123" w:rsidTr="00913EB1">
        <w:trPr>
          <w:cantSplit/>
          <w:trHeight w:val="770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15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森林</w:t>
            </w:r>
            <w:r>
              <w:rPr>
                <w:rFonts w:ascii="標楷體" w:eastAsia="標楷體" w:hAnsi="標楷體" w:hint="eastAsia"/>
              </w:rPr>
              <w:t>旅遊</w:t>
            </w:r>
            <w:r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2729" w:type="pct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6123" w:rsidRDefault="00746123" w:rsidP="006B4C02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 w:cs="Arial"/>
                <w:b w:val="0"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積極推動森林生態旅遊及行銷活動，截至7月底止，遊客人次約為293萬餘</w:t>
            </w:r>
            <w:proofErr w:type="gramStart"/>
            <w:r>
              <w:rPr>
                <w:rFonts w:hAnsi="標楷體" w:cs="Arial" w:hint="eastAsia"/>
                <w:b w:val="0"/>
                <w:bCs/>
                <w:sz w:val="24"/>
              </w:rPr>
              <w:t>人次</w:t>
            </w:r>
            <w:r>
              <w:rPr>
                <w:rFonts w:hAnsi="標楷體" w:hint="eastAsia"/>
                <w:b w:val="0"/>
                <w:sz w:val="24"/>
              </w:rPr>
              <w:t>，</w:t>
            </w:r>
            <w:proofErr w:type="gramEnd"/>
            <w:r>
              <w:rPr>
                <w:rFonts w:hAnsi="標楷體" w:hint="eastAsia"/>
                <w:b w:val="0"/>
                <w:sz w:val="24"/>
              </w:rPr>
              <w:t>預估年底可達成目標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。</w:t>
            </w:r>
          </w:p>
        </w:tc>
      </w:tr>
      <w:tr w:rsidR="00746123" w:rsidTr="005C3ED3">
        <w:trPr>
          <w:cantSplit/>
          <w:trHeight w:val="1582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步</w:t>
            </w:r>
            <w:r>
              <w:rPr>
                <w:rFonts w:ascii="標楷體" w:eastAsia="標楷體" w:hAnsi="標楷體" w:hint="eastAsia"/>
              </w:rPr>
              <w:t>道路</w:t>
            </w:r>
            <w:r>
              <w:rPr>
                <w:rFonts w:ascii="標楷體" w:eastAsia="標楷體" w:hAnsi="標楷體" w:hint="eastAsia"/>
                <w:szCs w:val="24"/>
              </w:rPr>
              <w:t>體及設施維護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6123" w:rsidRDefault="00746123" w:rsidP="00A112D6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辦理步道路體及設施整建工程之規劃設計，刻正施工中。預計12月底將完成</w:t>
            </w:r>
            <w:proofErr w:type="gramStart"/>
            <w:r>
              <w:rPr>
                <w:rFonts w:hAnsi="標楷體" w:cs="Arial" w:hint="eastAsia"/>
                <w:b w:val="0"/>
                <w:bCs/>
                <w:sz w:val="24"/>
              </w:rPr>
              <w:t>90公里路體維護</w:t>
            </w:r>
            <w:proofErr w:type="gramEnd"/>
            <w:r>
              <w:rPr>
                <w:rFonts w:hAnsi="標楷體" w:cs="Arial" w:hint="eastAsia"/>
                <w:b w:val="0"/>
                <w:bCs/>
                <w:sz w:val="24"/>
              </w:rPr>
              <w:t>整理</w:t>
            </w:r>
            <w:r>
              <w:rPr>
                <w:rFonts w:hAnsi="標楷體" w:hint="eastAsia"/>
                <w:b w:val="0"/>
                <w:sz w:val="24"/>
              </w:rPr>
              <w:t>，並達成年度目標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。</w:t>
            </w:r>
          </w:p>
        </w:tc>
      </w:tr>
      <w:tr w:rsidR="00746123" w:rsidTr="005C3ED3">
        <w:trPr>
          <w:cantSplit/>
          <w:trHeight w:val="1455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746123" w:rsidRDefault="0074612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23" w:rsidRDefault="0074612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森林生態旅遊及環境教育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46123" w:rsidRDefault="00746123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 w:cs="Arial"/>
                <w:b w:val="0"/>
                <w:bCs/>
                <w:sz w:val="24"/>
              </w:rPr>
            </w:pPr>
            <w:r>
              <w:rPr>
                <w:rFonts w:hAnsi="標楷體" w:cs="Arial" w:hint="eastAsia"/>
                <w:b w:val="0"/>
                <w:bCs/>
                <w:sz w:val="24"/>
              </w:rPr>
              <w:t>辦理森林遊樂區生態旅遊及環境教育等各項訓練活動目標值為95場次，截至7月底止已完成86場次。</w:t>
            </w:r>
          </w:p>
        </w:tc>
      </w:tr>
      <w:tr w:rsidR="005C3ED3" w:rsidTr="005C3ED3">
        <w:trPr>
          <w:cantSplit/>
          <w:trHeight w:val="790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5C3ED3" w:rsidRDefault="005C3ED3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四</w:t>
            </w:r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5C3ED3" w:rsidRDefault="005C3ED3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發展生態林業，維護綠色資源環境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1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保護區域巡護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 w:rsidP="00E73C72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執行保護區域巡護，目標值為5,000次，截至7月底止，累計完成2,433次。</w:t>
            </w:r>
          </w:p>
        </w:tc>
      </w:tr>
      <w:tr w:rsidR="005C3ED3" w:rsidTr="00913EB1">
        <w:trPr>
          <w:cantSplit/>
          <w:trHeight w:val="790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5C3ED3" w:rsidRDefault="005C3ED3" w:rsidP="005C3ED3">
            <w:pPr>
              <w:pStyle w:val="af4"/>
              <w:kinsoku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5C3ED3" w:rsidRDefault="005C3ED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資源調查監測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 w:rsidP="00854579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針對綠資源進行監測調查，目標值為15案，截至7月底止，仍持續執行15案，預估年底可達成目標。</w:t>
            </w:r>
          </w:p>
        </w:tc>
      </w:tr>
      <w:tr w:rsidR="005C3ED3" w:rsidTr="0053235F">
        <w:trPr>
          <w:cantSplit/>
          <w:trHeight w:val="790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5C3ED3" w:rsidRDefault="005C3ED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5C3ED3" w:rsidRDefault="005C3ED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推動社區居民及團體參與林業工作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 w:rsidP="00DA4C64">
            <w:pPr>
              <w:pStyle w:val="afe"/>
              <w:kinsoku w:val="0"/>
              <w:spacing w:before="0" w:after="60" w:line="440" w:lineRule="exact"/>
              <w:jc w:val="both"/>
              <w:rPr>
                <w:rFonts w:hAnsi="標楷體"/>
                <w:b w:val="0"/>
                <w:bCs/>
                <w:sz w:val="24"/>
              </w:rPr>
            </w:pPr>
            <w:r>
              <w:rPr>
                <w:rFonts w:hAnsi="標楷體" w:hint="eastAsia"/>
                <w:b w:val="0"/>
                <w:bCs/>
                <w:sz w:val="24"/>
              </w:rPr>
              <w:t>推動社區</w:t>
            </w:r>
            <w:r>
              <w:rPr>
                <w:rFonts w:hAnsi="標楷體" w:cs="Arial" w:hint="eastAsia"/>
                <w:b w:val="0"/>
                <w:bCs/>
                <w:sz w:val="24"/>
              </w:rPr>
              <w:t>林業計畫目標值為100件，截至7月底止，已完成補助93件社區林業計畫，預估年底可達成</w:t>
            </w:r>
            <w:r>
              <w:rPr>
                <w:rFonts w:hAnsi="標楷體" w:hint="eastAsia"/>
                <w:b w:val="0"/>
                <w:bCs/>
                <w:sz w:val="24"/>
              </w:rPr>
              <w:t>目標。</w:t>
            </w:r>
          </w:p>
        </w:tc>
      </w:tr>
      <w:tr w:rsidR="005C3ED3" w:rsidTr="0053235F">
        <w:trPr>
          <w:cantSplit/>
          <w:trHeight w:val="790"/>
        </w:trPr>
        <w:tc>
          <w:tcPr>
            <w:tcW w:w="156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5C3ED3" w:rsidRDefault="005C3ED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right w:val="single" w:sz="6" w:space="0" w:color="auto"/>
            </w:tcBorders>
          </w:tcPr>
          <w:p w:rsidR="005C3ED3" w:rsidRDefault="005C3ED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野生動植物資源管理及教育推廣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 w:rsidP="001D3EC5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野生</w:t>
            </w:r>
            <w:r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物資源教育訓練及推廣活動目標值為70場次，截至7月底止已完成39場次，預估年底</w:t>
            </w:r>
            <w:r>
              <w:rPr>
                <w:rFonts w:ascii="標楷體" w:eastAsia="標楷體" w:hAnsi="標楷體" w:hint="eastAsia"/>
              </w:rPr>
              <w:t>可達成目標。</w:t>
            </w:r>
          </w:p>
        </w:tc>
      </w:tr>
      <w:tr w:rsidR="005C3ED3" w:rsidTr="00913EB1">
        <w:trPr>
          <w:cantSplit/>
          <w:trHeight w:val="790"/>
        </w:trPr>
        <w:tc>
          <w:tcPr>
            <w:tcW w:w="156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5C3ED3" w:rsidRDefault="005C3ED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13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5C3ED3" w:rsidRDefault="005C3ED3">
            <w:pPr>
              <w:pStyle w:val="a3"/>
              <w:kinsoku w:val="0"/>
              <w:snapToGrid w:val="0"/>
              <w:spacing w:after="60" w:line="4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kinsoku w:val="0"/>
              <w:snapToGrid w:val="0"/>
              <w:spacing w:after="6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>
            <w:pPr>
              <w:pStyle w:val="162"/>
              <w:kinsoku w:val="0"/>
              <w:adjustRightInd/>
              <w:spacing w:after="60" w:line="5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珍貴老樹保護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ED3" w:rsidRDefault="005C3ED3" w:rsidP="00182216">
            <w:pPr>
              <w:pStyle w:val="162"/>
              <w:kinsoku w:val="0"/>
              <w:adjustRightInd/>
              <w:spacing w:after="60"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珍貴老樹健康檢查</w:t>
            </w:r>
            <w:r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工作目標值為80株，截至7月底止，已完成35株</w:t>
            </w:r>
            <w:proofErr w:type="gramStart"/>
            <w:r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老樹棲地</w:t>
            </w:r>
            <w:proofErr w:type="gramEnd"/>
            <w:r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改善及健康檢查等工作。</w:t>
            </w:r>
          </w:p>
        </w:tc>
      </w:tr>
    </w:tbl>
    <w:p w:rsidR="006A12E7" w:rsidRDefault="006A12E7">
      <w:pPr>
        <w:kinsoku w:val="0"/>
        <w:spacing w:line="500" w:lineRule="exact"/>
        <w:rPr>
          <w:rFonts w:ascii="標楷體" w:eastAsia="標楷體" w:hAnsi="標楷體"/>
        </w:rPr>
      </w:pPr>
    </w:p>
    <w:p w:rsidR="00A50084" w:rsidRDefault="00A50084" w:rsidP="00A50084">
      <w:pPr>
        <w:kinsoku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四、其他事項</w:t>
      </w:r>
    </w:p>
    <w:p w:rsidR="00A50084" w:rsidRPr="002C1C0D" w:rsidRDefault="002C1C0D" w:rsidP="002C1C0D">
      <w:pPr>
        <w:kinsoku w:val="0"/>
        <w:spacing w:line="500" w:lineRule="exact"/>
        <w:ind w:leftChars="236" w:left="566" w:firstLineChars="197" w:firstLine="552"/>
        <w:rPr>
          <w:rFonts w:ascii="標楷體" w:eastAsia="標楷體" w:hAnsi="標楷體"/>
          <w:sz w:val="28"/>
          <w:szCs w:val="28"/>
        </w:rPr>
      </w:pPr>
      <w:r w:rsidRPr="002C1C0D">
        <w:rPr>
          <w:rFonts w:ascii="標楷體" w:eastAsia="標楷體" w:hAnsi="標楷體" w:hint="eastAsia"/>
          <w:kern w:val="0"/>
          <w:sz w:val="28"/>
          <w:szCs w:val="28"/>
        </w:rPr>
        <w:t>查平地造林係依據「平地造林直接給付及種</w:t>
      </w:r>
      <w:proofErr w:type="gramStart"/>
      <w:r w:rsidRPr="002C1C0D">
        <w:rPr>
          <w:rFonts w:ascii="標楷體" w:eastAsia="標楷體" w:hAnsi="標楷體" w:hint="eastAsia"/>
          <w:kern w:val="0"/>
          <w:sz w:val="28"/>
          <w:szCs w:val="28"/>
        </w:rPr>
        <w:t>苗配撥</w:t>
      </w:r>
      <w:proofErr w:type="gramEnd"/>
      <w:r w:rsidRPr="002C1C0D">
        <w:rPr>
          <w:rFonts w:ascii="標楷體" w:eastAsia="標楷體" w:hAnsi="標楷體" w:hint="eastAsia"/>
          <w:kern w:val="0"/>
          <w:sz w:val="28"/>
          <w:szCs w:val="28"/>
        </w:rPr>
        <w:t>實施要點」辦理，為授益之行政處分，該要點之造林期限為</w:t>
      </w:r>
      <w:r w:rsidRPr="002C1C0D">
        <w:rPr>
          <w:rFonts w:ascii="標楷體" w:eastAsia="標楷體" w:hAnsi="標楷體"/>
          <w:kern w:val="0"/>
          <w:sz w:val="28"/>
          <w:szCs w:val="28"/>
        </w:rPr>
        <w:t>20</w:t>
      </w:r>
      <w:r w:rsidRPr="002C1C0D">
        <w:rPr>
          <w:rFonts w:ascii="標楷體" w:eastAsia="標楷體" w:hAnsi="標楷體" w:hint="eastAsia"/>
          <w:kern w:val="0"/>
          <w:sz w:val="28"/>
          <w:szCs w:val="28"/>
        </w:rPr>
        <w:t>年，一經作成核准處分，</w:t>
      </w:r>
      <w:proofErr w:type="gramStart"/>
      <w:r w:rsidRPr="002C1C0D">
        <w:rPr>
          <w:rFonts w:ascii="標楷體" w:eastAsia="標楷體" w:hAnsi="標楷體" w:hint="eastAsia"/>
          <w:kern w:val="0"/>
          <w:sz w:val="28"/>
          <w:szCs w:val="28"/>
        </w:rPr>
        <w:t>政府即負有</w:t>
      </w:r>
      <w:proofErr w:type="gramEnd"/>
      <w:r w:rsidRPr="002C1C0D">
        <w:rPr>
          <w:rFonts w:ascii="標楷體" w:eastAsia="標楷體" w:hAnsi="標楷體" w:hint="eastAsia"/>
          <w:kern w:val="0"/>
          <w:sz w:val="28"/>
          <w:szCs w:val="28"/>
        </w:rPr>
        <w:t>長期之公法上給付義務，核發造林直接給付及造林義務期限為自核准造林起算</w:t>
      </w:r>
      <w:r w:rsidRPr="002C1C0D">
        <w:rPr>
          <w:rFonts w:ascii="標楷體" w:eastAsia="標楷體" w:hAnsi="標楷體"/>
          <w:kern w:val="0"/>
          <w:sz w:val="28"/>
          <w:szCs w:val="28"/>
        </w:rPr>
        <w:t>20</w:t>
      </w:r>
      <w:r w:rsidRPr="002C1C0D">
        <w:rPr>
          <w:rFonts w:ascii="標楷體" w:eastAsia="標楷體" w:hAnsi="標楷體" w:hint="eastAsia"/>
          <w:kern w:val="0"/>
          <w:sz w:val="28"/>
          <w:szCs w:val="28"/>
        </w:rPr>
        <w:t>年。爰此，平地造林計畫自</w:t>
      </w:r>
      <w:r w:rsidRPr="002C1C0D">
        <w:rPr>
          <w:rFonts w:ascii="標楷體" w:eastAsia="標楷體" w:hAnsi="標楷體"/>
          <w:kern w:val="0"/>
          <w:sz w:val="28"/>
          <w:szCs w:val="28"/>
        </w:rPr>
        <w:t>10</w:t>
      </w:r>
      <w:r w:rsidR="000F03C5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2C1C0D">
        <w:rPr>
          <w:rFonts w:ascii="標楷體" w:eastAsia="標楷體" w:hAnsi="標楷體" w:hint="eastAsia"/>
          <w:kern w:val="0"/>
          <w:sz w:val="28"/>
          <w:szCs w:val="28"/>
        </w:rPr>
        <w:t>年起至造林期限屆滿，即</w:t>
      </w:r>
      <w:r w:rsidRPr="002C1C0D">
        <w:rPr>
          <w:rFonts w:ascii="標楷體" w:eastAsia="標楷體" w:hAnsi="標楷體"/>
          <w:kern w:val="0"/>
          <w:sz w:val="28"/>
          <w:szCs w:val="28"/>
        </w:rPr>
        <w:t>10</w:t>
      </w:r>
      <w:r w:rsidR="000F03C5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2C1C0D">
        <w:rPr>
          <w:rFonts w:ascii="標楷體" w:eastAsia="標楷體" w:hAnsi="標楷體" w:hint="eastAsia"/>
          <w:kern w:val="0"/>
          <w:sz w:val="28"/>
          <w:szCs w:val="28"/>
        </w:rPr>
        <w:t>年至</w:t>
      </w:r>
      <w:r w:rsidRPr="002C1C0D">
        <w:rPr>
          <w:rFonts w:ascii="標楷體" w:eastAsia="標楷體" w:hAnsi="標楷體"/>
          <w:kern w:val="0"/>
          <w:sz w:val="28"/>
          <w:szCs w:val="28"/>
        </w:rPr>
        <w:t>12</w:t>
      </w:r>
      <w:r w:rsidR="0041173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2C1C0D">
        <w:rPr>
          <w:rFonts w:ascii="標楷體" w:eastAsia="標楷體" w:hAnsi="標楷體" w:hint="eastAsia"/>
          <w:kern w:val="0"/>
          <w:sz w:val="28"/>
          <w:szCs w:val="28"/>
        </w:rPr>
        <w:t>年可能尚需支付造林直接給付約</w:t>
      </w:r>
      <w:r w:rsidR="00411732">
        <w:rPr>
          <w:rFonts w:ascii="標楷體" w:eastAsia="標楷體" w:hAnsi="標楷體" w:hint="eastAsia"/>
          <w:kern w:val="0"/>
          <w:sz w:val="28"/>
          <w:szCs w:val="28"/>
        </w:rPr>
        <w:t>62</w:t>
      </w:r>
      <w:r w:rsidRPr="002C1C0D">
        <w:rPr>
          <w:rFonts w:ascii="標楷體" w:eastAsia="標楷體" w:hAnsi="標楷體" w:hint="eastAsia"/>
          <w:kern w:val="0"/>
          <w:sz w:val="28"/>
          <w:szCs w:val="28"/>
        </w:rPr>
        <w:t>億</w:t>
      </w:r>
      <w:r w:rsidR="00411732">
        <w:rPr>
          <w:rFonts w:ascii="標楷體" w:eastAsia="標楷體" w:hAnsi="標楷體" w:hint="eastAsia"/>
          <w:kern w:val="0"/>
          <w:sz w:val="28"/>
          <w:szCs w:val="28"/>
        </w:rPr>
        <w:t>400</w:t>
      </w:r>
      <w:r w:rsidRPr="002C1C0D">
        <w:rPr>
          <w:rFonts w:ascii="標楷體" w:eastAsia="標楷體" w:hAnsi="標楷體" w:hint="eastAsia"/>
          <w:kern w:val="0"/>
          <w:sz w:val="28"/>
          <w:szCs w:val="28"/>
        </w:rPr>
        <w:t>萬元。</w:t>
      </w:r>
    </w:p>
    <w:sectPr w:rsidR="00A50084" w:rsidRPr="002C1C0D" w:rsidSect="00B55EFB">
      <w:headerReference w:type="default" r:id="rId8"/>
      <w:footerReference w:type="even" r:id="rId9"/>
      <w:footerReference w:type="default" r:id="rId10"/>
      <w:pgSz w:w="11907" w:h="16840" w:code="9"/>
      <w:pgMar w:top="1247" w:right="851" w:bottom="907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9B" w:rsidRDefault="00450F9B">
      <w:r>
        <w:separator/>
      </w:r>
    </w:p>
  </w:endnote>
  <w:endnote w:type="continuationSeparator" w:id="0">
    <w:p w:rsidR="00450F9B" w:rsidRDefault="0045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FKaiShu-SB-Estd-BF">
    <w:altName w:val="AStar ASFontClie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6A" w:rsidRDefault="009B2C1B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BB266A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B266A" w:rsidRDefault="00BB266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6A" w:rsidRDefault="009B2C1B">
    <w:pPr>
      <w:pStyle w:val="ae"/>
      <w:framePr w:wrap="around" w:vAnchor="text" w:hAnchor="margin" w:xAlign="center" w:y="1"/>
      <w:rPr>
        <w:rStyle w:val="af6"/>
        <w:rFonts w:ascii="標楷體" w:hAnsi="標楷體"/>
      </w:rPr>
    </w:pPr>
    <w:r>
      <w:rPr>
        <w:rStyle w:val="af6"/>
        <w:rFonts w:ascii="標楷體" w:hAnsi="標楷體"/>
      </w:rPr>
      <w:fldChar w:fldCharType="begin"/>
    </w:r>
    <w:r w:rsidR="00BB266A">
      <w:rPr>
        <w:rStyle w:val="af6"/>
        <w:rFonts w:ascii="標楷體" w:hAnsi="標楷體"/>
      </w:rPr>
      <w:instrText xml:space="preserve">PAGE  </w:instrText>
    </w:r>
    <w:r>
      <w:rPr>
        <w:rStyle w:val="af6"/>
        <w:rFonts w:ascii="標楷體" w:hAnsi="標楷體"/>
      </w:rPr>
      <w:fldChar w:fldCharType="separate"/>
    </w:r>
    <w:r w:rsidR="00745CE3">
      <w:rPr>
        <w:rStyle w:val="af6"/>
        <w:rFonts w:ascii="標楷體" w:hAnsi="標楷體"/>
        <w:noProof/>
      </w:rPr>
      <w:t>3</w:t>
    </w:r>
    <w:r>
      <w:rPr>
        <w:rStyle w:val="af6"/>
        <w:rFonts w:ascii="標楷體" w:hAnsi="標楷體"/>
      </w:rPr>
      <w:fldChar w:fldCharType="end"/>
    </w:r>
  </w:p>
  <w:p w:rsidR="00BB266A" w:rsidRDefault="00BB266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9B" w:rsidRDefault="00450F9B">
      <w:r>
        <w:separator/>
      </w:r>
    </w:p>
  </w:footnote>
  <w:footnote w:type="continuationSeparator" w:id="0">
    <w:p w:rsidR="00450F9B" w:rsidRDefault="00450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6A" w:rsidRDefault="00BB266A">
    <w:pPr>
      <w:spacing w:line="440" w:lineRule="exact"/>
      <w:ind w:left="238"/>
      <w:jc w:val="center"/>
      <w:rPr>
        <w:rFonts w:ascii="標楷體" w:eastAsia="標楷體" w:hAnsi="標楷體"/>
        <w:b/>
        <w:sz w:val="52"/>
      </w:rPr>
    </w:pPr>
    <w:r>
      <w:rPr>
        <w:rFonts w:ascii="標楷體" w:eastAsia="標楷體" w:hAnsi="標楷體" w:hint="eastAsia"/>
        <w:b/>
        <w:sz w:val="52"/>
      </w:rPr>
      <w:t xml:space="preserve">林 </w:t>
    </w:r>
    <w:proofErr w:type="gramStart"/>
    <w:r>
      <w:rPr>
        <w:rFonts w:ascii="標楷體" w:eastAsia="標楷體" w:hAnsi="標楷體" w:hint="eastAsia"/>
        <w:b/>
        <w:sz w:val="52"/>
      </w:rPr>
      <w:t>務</w:t>
    </w:r>
    <w:proofErr w:type="gramEnd"/>
    <w:r>
      <w:rPr>
        <w:rFonts w:ascii="標楷體" w:eastAsia="標楷體" w:hAnsi="標楷體" w:hint="eastAsia"/>
        <w:b/>
        <w:sz w:val="52"/>
      </w:rPr>
      <w:t xml:space="preserve"> 局</w:t>
    </w:r>
  </w:p>
  <w:p w:rsidR="00BB266A" w:rsidRDefault="00BB266A">
    <w:pPr>
      <w:spacing w:before="120" w:line="440" w:lineRule="exact"/>
      <w:ind w:left="238"/>
      <w:jc w:val="center"/>
      <w:rPr>
        <w:rFonts w:ascii="標楷體" w:eastAsia="標楷體" w:hAnsi="標楷體"/>
        <w:b/>
        <w:sz w:val="48"/>
      </w:rPr>
    </w:pPr>
    <w:r>
      <w:rPr>
        <w:rFonts w:ascii="標楷體" w:eastAsia="標楷體" w:hAnsi="標楷體" w:hint="eastAsia"/>
        <w:b/>
        <w:sz w:val="48"/>
      </w:rPr>
      <w:t>預 算 總 說 明</w:t>
    </w:r>
  </w:p>
  <w:p w:rsidR="00BB266A" w:rsidRDefault="00BB266A">
    <w:pPr>
      <w:spacing w:before="120" w:line="340" w:lineRule="exact"/>
      <w:ind w:left="238"/>
      <w:jc w:val="center"/>
      <w:rPr>
        <w:rFonts w:ascii="標楷體" w:eastAsia="標楷體" w:hAnsi="標楷體"/>
        <w:sz w:val="36"/>
      </w:rPr>
    </w:pPr>
    <w:r>
      <w:rPr>
        <w:rFonts w:ascii="標楷體" w:eastAsia="標楷體" w:hAnsi="標楷體" w:hint="eastAsia"/>
        <w:sz w:val="36"/>
      </w:rPr>
      <w:t>中華民國</w:t>
    </w:r>
    <w:proofErr w:type="gramStart"/>
    <w:r>
      <w:rPr>
        <w:rFonts w:ascii="標楷體" w:eastAsia="標楷體" w:hAnsi="標楷體" w:hint="eastAsia"/>
        <w:sz w:val="36"/>
      </w:rPr>
      <w:t>104</w:t>
    </w:r>
    <w:proofErr w:type="gramEnd"/>
    <w:r>
      <w:rPr>
        <w:rFonts w:ascii="標楷體" w:eastAsia="標楷體" w:hAnsi="標楷體" w:hint="eastAsia"/>
        <w:sz w:val="36"/>
      </w:rPr>
      <w:t>年度</w:t>
    </w:r>
  </w:p>
  <w:p w:rsidR="00BB266A" w:rsidRDefault="00BB266A">
    <w:pPr>
      <w:spacing w:line="340" w:lineRule="exact"/>
      <w:ind w:left="238"/>
      <w:jc w:val="center"/>
      <w:rPr>
        <w:rFonts w:ascii="標楷體" w:eastAsia="標楷體" w:hAnsi="標楷體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424"/>
    <w:multiLevelType w:val="hybridMultilevel"/>
    <w:tmpl w:val="1B4A47A4"/>
    <w:lvl w:ilvl="0" w:tplc="15CEEE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386A3F"/>
    <w:multiLevelType w:val="hybridMultilevel"/>
    <w:tmpl w:val="9EB4F070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D6191E"/>
    <w:multiLevelType w:val="hybridMultilevel"/>
    <w:tmpl w:val="DEF2AEF0"/>
    <w:lvl w:ilvl="0" w:tplc="3AC05792">
      <w:start w:val="1"/>
      <w:numFmt w:val="taiwaneseCountingThousand"/>
      <w:lvlText w:val="%1、"/>
      <w:lvlJc w:val="left"/>
      <w:pPr>
        <w:ind w:left="432" w:hanging="432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6401D"/>
    <w:multiLevelType w:val="hybridMultilevel"/>
    <w:tmpl w:val="2FD0CCFA"/>
    <w:lvl w:ilvl="0" w:tplc="15CEEE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F82F68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560644"/>
    <w:multiLevelType w:val="hybridMultilevel"/>
    <w:tmpl w:val="C2D61F46"/>
    <w:lvl w:ilvl="0" w:tplc="49084A5E">
      <w:start w:val="1"/>
      <w:numFmt w:val="taiwaneseCountingThousand"/>
      <w:lvlText w:val="%1、"/>
      <w:lvlJc w:val="left"/>
      <w:pPr>
        <w:ind w:left="338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5">
    <w:nsid w:val="271D44F8"/>
    <w:multiLevelType w:val="hybridMultilevel"/>
    <w:tmpl w:val="F52C6006"/>
    <w:lvl w:ilvl="0" w:tplc="FFFFFFFF">
      <w:start w:val="1"/>
      <w:numFmt w:val="ideographLegalTraditional"/>
      <w:pStyle w:val="aa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taiwaneseCountingThousand"/>
      <w:lvlText w:val="（%3）"/>
      <w:lvlJc w:val="left"/>
      <w:pPr>
        <w:tabs>
          <w:tab w:val="num" w:pos="1800"/>
        </w:tabs>
        <w:ind w:left="1800" w:hanging="84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872"/>
        </w:tabs>
        <w:ind w:left="1872" w:hanging="432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8237E86"/>
    <w:multiLevelType w:val="hybridMultilevel"/>
    <w:tmpl w:val="72325262"/>
    <w:lvl w:ilvl="0" w:tplc="15CEEE2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EEA13B4"/>
    <w:multiLevelType w:val="hybridMultilevel"/>
    <w:tmpl w:val="4C303E90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A74423"/>
    <w:multiLevelType w:val="hybridMultilevel"/>
    <w:tmpl w:val="46324734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15676DF"/>
    <w:multiLevelType w:val="singleLevel"/>
    <w:tmpl w:val="12FCCDDC"/>
    <w:lvl w:ilvl="0">
      <w:start w:val="1"/>
      <w:numFmt w:val="taiwaneseCountingThousand"/>
      <w:lvlText w:val="(%1)"/>
      <w:lvlJc w:val="left"/>
      <w:pPr>
        <w:tabs>
          <w:tab w:val="num" w:pos="1128"/>
        </w:tabs>
        <w:ind w:left="1128" w:hanging="408"/>
      </w:pPr>
      <w:rPr>
        <w:rFonts w:hint="eastAsia"/>
      </w:rPr>
    </w:lvl>
  </w:abstractNum>
  <w:abstractNum w:abstractNumId="10">
    <w:nsid w:val="321175A3"/>
    <w:multiLevelType w:val="multilevel"/>
    <w:tmpl w:val="8866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31C75"/>
    <w:multiLevelType w:val="hybridMultilevel"/>
    <w:tmpl w:val="69A4431C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8106114"/>
    <w:multiLevelType w:val="hybridMultilevel"/>
    <w:tmpl w:val="CC5A1E1C"/>
    <w:lvl w:ilvl="0" w:tplc="D96EEEC6">
      <w:start w:val="1"/>
      <w:numFmt w:val="taiwaneseCountingThousand"/>
      <w:lvlText w:val="%1、"/>
      <w:lvlJc w:val="left"/>
      <w:pPr>
        <w:ind w:left="4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3">
    <w:nsid w:val="4D975A11"/>
    <w:multiLevelType w:val="hybridMultilevel"/>
    <w:tmpl w:val="E6C2451E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F4F4BB6"/>
    <w:multiLevelType w:val="multilevel"/>
    <w:tmpl w:val="9F22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0A0053"/>
    <w:multiLevelType w:val="hybridMultilevel"/>
    <w:tmpl w:val="07D86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F9A5A0E"/>
    <w:multiLevelType w:val="hybridMultilevel"/>
    <w:tmpl w:val="FA147DB8"/>
    <w:lvl w:ilvl="0" w:tplc="34A408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1954A2D"/>
    <w:multiLevelType w:val="hybridMultilevel"/>
    <w:tmpl w:val="C6A8BC66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B143A12"/>
    <w:multiLevelType w:val="multilevel"/>
    <w:tmpl w:val="E454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DB374A"/>
    <w:multiLevelType w:val="hybridMultilevel"/>
    <w:tmpl w:val="5B40229E"/>
    <w:lvl w:ilvl="0" w:tplc="4DAAF7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1FD4425"/>
    <w:multiLevelType w:val="hybridMultilevel"/>
    <w:tmpl w:val="115EACE2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9DF39F8"/>
    <w:multiLevelType w:val="hybridMultilevel"/>
    <w:tmpl w:val="4586A724"/>
    <w:lvl w:ilvl="0" w:tplc="EA0E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3"/>
  </w:num>
  <w:num w:numId="5">
    <w:abstractNumId w:val="8"/>
  </w:num>
  <w:num w:numId="6">
    <w:abstractNumId w:val="1"/>
  </w:num>
  <w:num w:numId="7">
    <w:abstractNumId w:val="0"/>
  </w:num>
  <w:num w:numId="8">
    <w:abstractNumId w:val="16"/>
  </w:num>
  <w:num w:numId="9">
    <w:abstractNumId w:val="17"/>
  </w:num>
  <w:num w:numId="10">
    <w:abstractNumId w:val="20"/>
  </w:num>
  <w:num w:numId="11">
    <w:abstractNumId w:val="19"/>
  </w:num>
  <w:num w:numId="12">
    <w:abstractNumId w:val="7"/>
  </w:num>
  <w:num w:numId="13">
    <w:abstractNumId w:val="11"/>
  </w:num>
  <w:num w:numId="14">
    <w:abstractNumId w:val="21"/>
  </w:num>
  <w:num w:numId="15">
    <w:abstractNumId w:val="10"/>
  </w:num>
  <w:num w:numId="16">
    <w:abstractNumId w:val="18"/>
  </w:num>
  <w:num w:numId="17">
    <w:abstractNumId w:val="14"/>
  </w:num>
  <w:num w:numId="18">
    <w:abstractNumId w:val="6"/>
  </w:num>
  <w:num w:numId="19">
    <w:abstractNumId w:val="12"/>
  </w:num>
  <w:num w:numId="20">
    <w:abstractNumId w:val="2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proofState w:spelling="clean" w:grammar="clean"/>
  <w:defaultTabStop w:val="5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："/>
  <w:hdrShapeDefaults>
    <o:shapedefaults v:ext="edit" spidmax="31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B26F1"/>
    <w:rsid w:val="0000206B"/>
    <w:rsid w:val="00003583"/>
    <w:rsid w:val="00006661"/>
    <w:rsid w:val="0001480E"/>
    <w:rsid w:val="00021B7E"/>
    <w:rsid w:val="000358B9"/>
    <w:rsid w:val="00040108"/>
    <w:rsid w:val="00041AD3"/>
    <w:rsid w:val="00044887"/>
    <w:rsid w:val="000638D2"/>
    <w:rsid w:val="00064465"/>
    <w:rsid w:val="00070A3A"/>
    <w:rsid w:val="000837AD"/>
    <w:rsid w:val="00084432"/>
    <w:rsid w:val="000854AA"/>
    <w:rsid w:val="000862E6"/>
    <w:rsid w:val="000A430C"/>
    <w:rsid w:val="000A6727"/>
    <w:rsid w:val="000B281A"/>
    <w:rsid w:val="000C19EA"/>
    <w:rsid w:val="000C4D69"/>
    <w:rsid w:val="000C542A"/>
    <w:rsid w:val="000C58DC"/>
    <w:rsid w:val="000C5A6C"/>
    <w:rsid w:val="000D1B13"/>
    <w:rsid w:val="000E34BB"/>
    <w:rsid w:val="000E47DD"/>
    <w:rsid w:val="000E4F45"/>
    <w:rsid w:val="000E7901"/>
    <w:rsid w:val="000F03C5"/>
    <w:rsid w:val="000F2CB9"/>
    <w:rsid w:val="00102F95"/>
    <w:rsid w:val="0011107C"/>
    <w:rsid w:val="001156BC"/>
    <w:rsid w:val="001230EE"/>
    <w:rsid w:val="001231B5"/>
    <w:rsid w:val="00125EDA"/>
    <w:rsid w:val="00125F8C"/>
    <w:rsid w:val="00130CD9"/>
    <w:rsid w:val="00133313"/>
    <w:rsid w:val="00137D83"/>
    <w:rsid w:val="00140E12"/>
    <w:rsid w:val="001415E3"/>
    <w:rsid w:val="00145FA8"/>
    <w:rsid w:val="001471A2"/>
    <w:rsid w:val="001545B7"/>
    <w:rsid w:val="00154C2E"/>
    <w:rsid w:val="00157540"/>
    <w:rsid w:val="00160356"/>
    <w:rsid w:val="001647BF"/>
    <w:rsid w:val="00165F06"/>
    <w:rsid w:val="00167699"/>
    <w:rsid w:val="00172DD7"/>
    <w:rsid w:val="0017371D"/>
    <w:rsid w:val="001821F8"/>
    <w:rsid w:val="00182216"/>
    <w:rsid w:val="00197736"/>
    <w:rsid w:val="001C2E40"/>
    <w:rsid w:val="001D0C2D"/>
    <w:rsid w:val="001D16A1"/>
    <w:rsid w:val="001D26DA"/>
    <w:rsid w:val="001D3EC5"/>
    <w:rsid w:val="001D5025"/>
    <w:rsid w:val="001D690A"/>
    <w:rsid w:val="001D6D62"/>
    <w:rsid w:val="001E1222"/>
    <w:rsid w:val="001E1E48"/>
    <w:rsid w:val="001E4F57"/>
    <w:rsid w:val="001F3E2E"/>
    <w:rsid w:val="00202E3B"/>
    <w:rsid w:val="0020477F"/>
    <w:rsid w:val="00205448"/>
    <w:rsid w:val="002159F1"/>
    <w:rsid w:val="00215DED"/>
    <w:rsid w:val="00215EEB"/>
    <w:rsid w:val="00223628"/>
    <w:rsid w:val="00223C81"/>
    <w:rsid w:val="00227A61"/>
    <w:rsid w:val="00227BD6"/>
    <w:rsid w:val="00227F73"/>
    <w:rsid w:val="002300FD"/>
    <w:rsid w:val="00233BC2"/>
    <w:rsid w:val="00233E52"/>
    <w:rsid w:val="002341E4"/>
    <w:rsid w:val="002529A9"/>
    <w:rsid w:val="002544EB"/>
    <w:rsid w:val="00264F44"/>
    <w:rsid w:val="00272662"/>
    <w:rsid w:val="00272996"/>
    <w:rsid w:val="002743EE"/>
    <w:rsid w:val="002758CF"/>
    <w:rsid w:val="002775F3"/>
    <w:rsid w:val="002815D5"/>
    <w:rsid w:val="00281C46"/>
    <w:rsid w:val="00286979"/>
    <w:rsid w:val="00291FAF"/>
    <w:rsid w:val="00292509"/>
    <w:rsid w:val="002A0202"/>
    <w:rsid w:val="002A4FB7"/>
    <w:rsid w:val="002A52ED"/>
    <w:rsid w:val="002A7A40"/>
    <w:rsid w:val="002B51AA"/>
    <w:rsid w:val="002B7164"/>
    <w:rsid w:val="002C1C0D"/>
    <w:rsid w:val="002D11EE"/>
    <w:rsid w:val="002E0F46"/>
    <w:rsid w:val="002E31DD"/>
    <w:rsid w:val="002E34DA"/>
    <w:rsid w:val="002E6C3E"/>
    <w:rsid w:val="002F1A8A"/>
    <w:rsid w:val="002F1C80"/>
    <w:rsid w:val="002F6224"/>
    <w:rsid w:val="002F64BE"/>
    <w:rsid w:val="0030139E"/>
    <w:rsid w:val="00314843"/>
    <w:rsid w:val="003209CE"/>
    <w:rsid w:val="00322E50"/>
    <w:rsid w:val="0032310C"/>
    <w:rsid w:val="003239BF"/>
    <w:rsid w:val="003264E5"/>
    <w:rsid w:val="00330F62"/>
    <w:rsid w:val="00332846"/>
    <w:rsid w:val="00334D5A"/>
    <w:rsid w:val="00336C30"/>
    <w:rsid w:val="003418D6"/>
    <w:rsid w:val="0034505E"/>
    <w:rsid w:val="00347FC0"/>
    <w:rsid w:val="0035205A"/>
    <w:rsid w:val="00353164"/>
    <w:rsid w:val="00365049"/>
    <w:rsid w:val="0036758F"/>
    <w:rsid w:val="00367E4B"/>
    <w:rsid w:val="0037117D"/>
    <w:rsid w:val="0037257B"/>
    <w:rsid w:val="003814FA"/>
    <w:rsid w:val="00397971"/>
    <w:rsid w:val="00397AA6"/>
    <w:rsid w:val="003A0186"/>
    <w:rsid w:val="003A2282"/>
    <w:rsid w:val="003A348B"/>
    <w:rsid w:val="003C0BC3"/>
    <w:rsid w:val="003C46E1"/>
    <w:rsid w:val="003D1246"/>
    <w:rsid w:val="003D4372"/>
    <w:rsid w:val="003D552A"/>
    <w:rsid w:val="003D56F9"/>
    <w:rsid w:val="003D64E9"/>
    <w:rsid w:val="003E2326"/>
    <w:rsid w:val="003E440D"/>
    <w:rsid w:val="003F4501"/>
    <w:rsid w:val="003F4D9E"/>
    <w:rsid w:val="00401651"/>
    <w:rsid w:val="00404A10"/>
    <w:rsid w:val="00406540"/>
    <w:rsid w:val="00407FE4"/>
    <w:rsid w:val="00411732"/>
    <w:rsid w:val="00412A01"/>
    <w:rsid w:val="0041777E"/>
    <w:rsid w:val="00421019"/>
    <w:rsid w:val="00423E77"/>
    <w:rsid w:val="00430126"/>
    <w:rsid w:val="00432929"/>
    <w:rsid w:val="00436A72"/>
    <w:rsid w:val="004411AA"/>
    <w:rsid w:val="00445551"/>
    <w:rsid w:val="00450476"/>
    <w:rsid w:val="00450F9B"/>
    <w:rsid w:val="00454089"/>
    <w:rsid w:val="00455C61"/>
    <w:rsid w:val="004567E2"/>
    <w:rsid w:val="004629CB"/>
    <w:rsid w:val="0047294C"/>
    <w:rsid w:val="004742FB"/>
    <w:rsid w:val="004846DD"/>
    <w:rsid w:val="00491BF3"/>
    <w:rsid w:val="0049516F"/>
    <w:rsid w:val="0049718D"/>
    <w:rsid w:val="004B26F1"/>
    <w:rsid w:val="004B36DF"/>
    <w:rsid w:val="004B3E31"/>
    <w:rsid w:val="004B5273"/>
    <w:rsid w:val="004C3B72"/>
    <w:rsid w:val="004C6FAB"/>
    <w:rsid w:val="004D0997"/>
    <w:rsid w:val="004E7B19"/>
    <w:rsid w:val="004F4354"/>
    <w:rsid w:val="004F6395"/>
    <w:rsid w:val="00507285"/>
    <w:rsid w:val="00530BFF"/>
    <w:rsid w:val="0053235F"/>
    <w:rsid w:val="00533D76"/>
    <w:rsid w:val="0054137F"/>
    <w:rsid w:val="00542BC8"/>
    <w:rsid w:val="00544717"/>
    <w:rsid w:val="00545716"/>
    <w:rsid w:val="00546CAF"/>
    <w:rsid w:val="0054785F"/>
    <w:rsid w:val="005513F7"/>
    <w:rsid w:val="0055713C"/>
    <w:rsid w:val="00562FBB"/>
    <w:rsid w:val="005647A7"/>
    <w:rsid w:val="00573211"/>
    <w:rsid w:val="00581827"/>
    <w:rsid w:val="00585C3B"/>
    <w:rsid w:val="005869B1"/>
    <w:rsid w:val="00595257"/>
    <w:rsid w:val="005A107B"/>
    <w:rsid w:val="005A1137"/>
    <w:rsid w:val="005A6160"/>
    <w:rsid w:val="005B193C"/>
    <w:rsid w:val="005B312C"/>
    <w:rsid w:val="005B48BD"/>
    <w:rsid w:val="005B4F5D"/>
    <w:rsid w:val="005B731E"/>
    <w:rsid w:val="005C163F"/>
    <w:rsid w:val="005C35B7"/>
    <w:rsid w:val="005C3ED3"/>
    <w:rsid w:val="005C4ABE"/>
    <w:rsid w:val="005D500F"/>
    <w:rsid w:val="005E29C9"/>
    <w:rsid w:val="005E4539"/>
    <w:rsid w:val="005E5613"/>
    <w:rsid w:val="005F04D7"/>
    <w:rsid w:val="005F4D6D"/>
    <w:rsid w:val="005F7231"/>
    <w:rsid w:val="00600A65"/>
    <w:rsid w:val="00601536"/>
    <w:rsid w:val="00602105"/>
    <w:rsid w:val="0061159C"/>
    <w:rsid w:val="006164FA"/>
    <w:rsid w:val="00625C7C"/>
    <w:rsid w:val="00634E58"/>
    <w:rsid w:val="0064291D"/>
    <w:rsid w:val="00644901"/>
    <w:rsid w:val="00645F8D"/>
    <w:rsid w:val="00651453"/>
    <w:rsid w:val="00661823"/>
    <w:rsid w:val="00663F8A"/>
    <w:rsid w:val="00667C75"/>
    <w:rsid w:val="00667F2E"/>
    <w:rsid w:val="006710F9"/>
    <w:rsid w:val="00671354"/>
    <w:rsid w:val="006725EF"/>
    <w:rsid w:val="006773F7"/>
    <w:rsid w:val="006850DE"/>
    <w:rsid w:val="0068680D"/>
    <w:rsid w:val="0069437E"/>
    <w:rsid w:val="00695BEC"/>
    <w:rsid w:val="00696A77"/>
    <w:rsid w:val="006A02C4"/>
    <w:rsid w:val="006A12E7"/>
    <w:rsid w:val="006A2A2A"/>
    <w:rsid w:val="006A5B54"/>
    <w:rsid w:val="006A7850"/>
    <w:rsid w:val="006B4C02"/>
    <w:rsid w:val="006D01FA"/>
    <w:rsid w:val="006D194D"/>
    <w:rsid w:val="006D41F8"/>
    <w:rsid w:val="006D4B03"/>
    <w:rsid w:val="006D5C8B"/>
    <w:rsid w:val="006E3C33"/>
    <w:rsid w:val="006F1A9A"/>
    <w:rsid w:val="006F2111"/>
    <w:rsid w:val="006F4BC7"/>
    <w:rsid w:val="006F6FA5"/>
    <w:rsid w:val="0070525C"/>
    <w:rsid w:val="00705F66"/>
    <w:rsid w:val="0071062B"/>
    <w:rsid w:val="00711300"/>
    <w:rsid w:val="00712261"/>
    <w:rsid w:val="00712368"/>
    <w:rsid w:val="00716CE1"/>
    <w:rsid w:val="0071799D"/>
    <w:rsid w:val="00724D01"/>
    <w:rsid w:val="007347FB"/>
    <w:rsid w:val="00741C27"/>
    <w:rsid w:val="0074350F"/>
    <w:rsid w:val="00745CE3"/>
    <w:rsid w:val="00746123"/>
    <w:rsid w:val="00746741"/>
    <w:rsid w:val="00751ADF"/>
    <w:rsid w:val="00754913"/>
    <w:rsid w:val="00757AC0"/>
    <w:rsid w:val="00761388"/>
    <w:rsid w:val="00761654"/>
    <w:rsid w:val="00763B3B"/>
    <w:rsid w:val="00775078"/>
    <w:rsid w:val="0078126D"/>
    <w:rsid w:val="00786EA9"/>
    <w:rsid w:val="0079541D"/>
    <w:rsid w:val="007965F2"/>
    <w:rsid w:val="007975FE"/>
    <w:rsid w:val="007A08C8"/>
    <w:rsid w:val="007A3A11"/>
    <w:rsid w:val="007A3B7B"/>
    <w:rsid w:val="007A4931"/>
    <w:rsid w:val="007A49DF"/>
    <w:rsid w:val="007B139C"/>
    <w:rsid w:val="007B57BC"/>
    <w:rsid w:val="007B5EA4"/>
    <w:rsid w:val="007C268D"/>
    <w:rsid w:val="007C44FD"/>
    <w:rsid w:val="007D045A"/>
    <w:rsid w:val="007D55AC"/>
    <w:rsid w:val="007D56B0"/>
    <w:rsid w:val="007E0BA8"/>
    <w:rsid w:val="007E1FF6"/>
    <w:rsid w:val="007E356D"/>
    <w:rsid w:val="007E4A97"/>
    <w:rsid w:val="007E58D0"/>
    <w:rsid w:val="007F5040"/>
    <w:rsid w:val="008009F8"/>
    <w:rsid w:val="00805ED7"/>
    <w:rsid w:val="0081455A"/>
    <w:rsid w:val="0081506F"/>
    <w:rsid w:val="00823558"/>
    <w:rsid w:val="008239CA"/>
    <w:rsid w:val="00831D6F"/>
    <w:rsid w:val="00832AFA"/>
    <w:rsid w:val="008353C2"/>
    <w:rsid w:val="00836E27"/>
    <w:rsid w:val="00840304"/>
    <w:rsid w:val="00840313"/>
    <w:rsid w:val="008426A1"/>
    <w:rsid w:val="00845314"/>
    <w:rsid w:val="008515FD"/>
    <w:rsid w:val="00854579"/>
    <w:rsid w:val="008556F4"/>
    <w:rsid w:val="00856088"/>
    <w:rsid w:val="00862567"/>
    <w:rsid w:val="008659EA"/>
    <w:rsid w:val="00870137"/>
    <w:rsid w:val="00872B9C"/>
    <w:rsid w:val="00873BAE"/>
    <w:rsid w:val="00885BEE"/>
    <w:rsid w:val="00890755"/>
    <w:rsid w:val="008925C3"/>
    <w:rsid w:val="00893B24"/>
    <w:rsid w:val="008A7CBC"/>
    <w:rsid w:val="008B020A"/>
    <w:rsid w:val="008B42EA"/>
    <w:rsid w:val="008C0701"/>
    <w:rsid w:val="008C3C34"/>
    <w:rsid w:val="008C5660"/>
    <w:rsid w:val="008D18B6"/>
    <w:rsid w:val="008D2E12"/>
    <w:rsid w:val="008E04AB"/>
    <w:rsid w:val="008E0693"/>
    <w:rsid w:val="008E14C6"/>
    <w:rsid w:val="008E2E84"/>
    <w:rsid w:val="008E51A0"/>
    <w:rsid w:val="008E5EBA"/>
    <w:rsid w:val="008F2835"/>
    <w:rsid w:val="008F541F"/>
    <w:rsid w:val="008F615B"/>
    <w:rsid w:val="009032DD"/>
    <w:rsid w:val="009047AE"/>
    <w:rsid w:val="00904E7D"/>
    <w:rsid w:val="0090611D"/>
    <w:rsid w:val="009109A3"/>
    <w:rsid w:val="00913EB1"/>
    <w:rsid w:val="00921D64"/>
    <w:rsid w:val="00923124"/>
    <w:rsid w:val="00924FBE"/>
    <w:rsid w:val="00926A1D"/>
    <w:rsid w:val="00931480"/>
    <w:rsid w:val="00934C9E"/>
    <w:rsid w:val="009366E9"/>
    <w:rsid w:val="009400DA"/>
    <w:rsid w:val="0094074D"/>
    <w:rsid w:val="00941121"/>
    <w:rsid w:val="00950995"/>
    <w:rsid w:val="009542DD"/>
    <w:rsid w:val="00955ABD"/>
    <w:rsid w:val="00963B50"/>
    <w:rsid w:val="0097341D"/>
    <w:rsid w:val="00980528"/>
    <w:rsid w:val="009808FE"/>
    <w:rsid w:val="00981ED5"/>
    <w:rsid w:val="00983757"/>
    <w:rsid w:val="00985FE0"/>
    <w:rsid w:val="009941A1"/>
    <w:rsid w:val="009944E9"/>
    <w:rsid w:val="009978BC"/>
    <w:rsid w:val="00997943"/>
    <w:rsid w:val="00997AF2"/>
    <w:rsid w:val="009A31D1"/>
    <w:rsid w:val="009A3572"/>
    <w:rsid w:val="009A4C1C"/>
    <w:rsid w:val="009B2C1B"/>
    <w:rsid w:val="009B382E"/>
    <w:rsid w:val="009B418F"/>
    <w:rsid w:val="009B4254"/>
    <w:rsid w:val="009B73CF"/>
    <w:rsid w:val="009C27E6"/>
    <w:rsid w:val="009C3DD4"/>
    <w:rsid w:val="009D19B8"/>
    <w:rsid w:val="009D1B3A"/>
    <w:rsid w:val="009D3D90"/>
    <w:rsid w:val="009D64DE"/>
    <w:rsid w:val="009E3585"/>
    <w:rsid w:val="009F0CDF"/>
    <w:rsid w:val="009F3D2D"/>
    <w:rsid w:val="00A0195C"/>
    <w:rsid w:val="00A025A6"/>
    <w:rsid w:val="00A0484D"/>
    <w:rsid w:val="00A112D6"/>
    <w:rsid w:val="00A1329E"/>
    <w:rsid w:val="00A14E64"/>
    <w:rsid w:val="00A17565"/>
    <w:rsid w:val="00A227F5"/>
    <w:rsid w:val="00A24345"/>
    <w:rsid w:val="00A2574B"/>
    <w:rsid w:val="00A260D8"/>
    <w:rsid w:val="00A41699"/>
    <w:rsid w:val="00A417A7"/>
    <w:rsid w:val="00A417D2"/>
    <w:rsid w:val="00A41884"/>
    <w:rsid w:val="00A50084"/>
    <w:rsid w:val="00A50560"/>
    <w:rsid w:val="00A516CA"/>
    <w:rsid w:val="00A53738"/>
    <w:rsid w:val="00A63F0E"/>
    <w:rsid w:val="00A710CC"/>
    <w:rsid w:val="00A722F9"/>
    <w:rsid w:val="00A809C7"/>
    <w:rsid w:val="00A80E2A"/>
    <w:rsid w:val="00A8651E"/>
    <w:rsid w:val="00A86685"/>
    <w:rsid w:val="00A910C3"/>
    <w:rsid w:val="00A91A35"/>
    <w:rsid w:val="00A95852"/>
    <w:rsid w:val="00A96949"/>
    <w:rsid w:val="00A974E8"/>
    <w:rsid w:val="00A97786"/>
    <w:rsid w:val="00AA34C7"/>
    <w:rsid w:val="00AA59DE"/>
    <w:rsid w:val="00AA5E18"/>
    <w:rsid w:val="00AA6F3D"/>
    <w:rsid w:val="00AB1C66"/>
    <w:rsid w:val="00AB26B6"/>
    <w:rsid w:val="00AB4248"/>
    <w:rsid w:val="00AC0463"/>
    <w:rsid w:val="00AC56D7"/>
    <w:rsid w:val="00AC7DB5"/>
    <w:rsid w:val="00AD041C"/>
    <w:rsid w:val="00AD0687"/>
    <w:rsid w:val="00AD536B"/>
    <w:rsid w:val="00AD7824"/>
    <w:rsid w:val="00AD7F9C"/>
    <w:rsid w:val="00AE228B"/>
    <w:rsid w:val="00AF1B88"/>
    <w:rsid w:val="00AF306A"/>
    <w:rsid w:val="00AF43C4"/>
    <w:rsid w:val="00AF5F4F"/>
    <w:rsid w:val="00AF6179"/>
    <w:rsid w:val="00B01FCA"/>
    <w:rsid w:val="00B104AE"/>
    <w:rsid w:val="00B166B0"/>
    <w:rsid w:val="00B167CD"/>
    <w:rsid w:val="00B20426"/>
    <w:rsid w:val="00B21FF3"/>
    <w:rsid w:val="00B22C69"/>
    <w:rsid w:val="00B231FB"/>
    <w:rsid w:val="00B24344"/>
    <w:rsid w:val="00B27C76"/>
    <w:rsid w:val="00B3093D"/>
    <w:rsid w:val="00B33764"/>
    <w:rsid w:val="00B33D45"/>
    <w:rsid w:val="00B33DB3"/>
    <w:rsid w:val="00B34199"/>
    <w:rsid w:val="00B34AA4"/>
    <w:rsid w:val="00B41E39"/>
    <w:rsid w:val="00B44244"/>
    <w:rsid w:val="00B538EA"/>
    <w:rsid w:val="00B55EFB"/>
    <w:rsid w:val="00B606E7"/>
    <w:rsid w:val="00B614F5"/>
    <w:rsid w:val="00B64F5A"/>
    <w:rsid w:val="00B67CD1"/>
    <w:rsid w:val="00B72FFF"/>
    <w:rsid w:val="00B73DAB"/>
    <w:rsid w:val="00B77B4E"/>
    <w:rsid w:val="00B8020D"/>
    <w:rsid w:val="00B80A0A"/>
    <w:rsid w:val="00B84064"/>
    <w:rsid w:val="00B84BA3"/>
    <w:rsid w:val="00B85377"/>
    <w:rsid w:val="00B936DC"/>
    <w:rsid w:val="00B9482D"/>
    <w:rsid w:val="00B953E1"/>
    <w:rsid w:val="00BA2E65"/>
    <w:rsid w:val="00BA3C82"/>
    <w:rsid w:val="00BA6017"/>
    <w:rsid w:val="00BA6BC1"/>
    <w:rsid w:val="00BA7055"/>
    <w:rsid w:val="00BA73DE"/>
    <w:rsid w:val="00BB04A5"/>
    <w:rsid w:val="00BB0D7F"/>
    <w:rsid w:val="00BB188B"/>
    <w:rsid w:val="00BB266A"/>
    <w:rsid w:val="00BB552D"/>
    <w:rsid w:val="00BD0825"/>
    <w:rsid w:val="00BD1023"/>
    <w:rsid w:val="00BD25A8"/>
    <w:rsid w:val="00BD3369"/>
    <w:rsid w:val="00BE3D9D"/>
    <w:rsid w:val="00BE5513"/>
    <w:rsid w:val="00BE701F"/>
    <w:rsid w:val="00BF0FDA"/>
    <w:rsid w:val="00BF3D4D"/>
    <w:rsid w:val="00BF5F2B"/>
    <w:rsid w:val="00C038E6"/>
    <w:rsid w:val="00C03B4B"/>
    <w:rsid w:val="00C12291"/>
    <w:rsid w:val="00C17017"/>
    <w:rsid w:val="00C17A3A"/>
    <w:rsid w:val="00C17DA6"/>
    <w:rsid w:val="00C23D5D"/>
    <w:rsid w:val="00C26510"/>
    <w:rsid w:val="00C42127"/>
    <w:rsid w:val="00C452B5"/>
    <w:rsid w:val="00C50D5E"/>
    <w:rsid w:val="00C5443D"/>
    <w:rsid w:val="00C56EE5"/>
    <w:rsid w:val="00C72004"/>
    <w:rsid w:val="00C77082"/>
    <w:rsid w:val="00C82729"/>
    <w:rsid w:val="00C82AC9"/>
    <w:rsid w:val="00C849DA"/>
    <w:rsid w:val="00C90801"/>
    <w:rsid w:val="00C94D28"/>
    <w:rsid w:val="00CA0A68"/>
    <w:rsid w:val="00CB2EDE"/>
    <w:rsid w:val="00CB3C3B"/>
    <w:rsid w:val="00CB405C"/>
    <w:rsid w:val="00CB4A8E"/>
    <w:rsid w:val="00CC2BE8"/>
    <w:rsid w:val="00CD278C"/>
    <w:rsid w:val="00CD2791"/>
    <w:rsid w:val="00CD3CFE"/>
    <w:rsid w:val="00CD52BE"/>
    <w:rsid w:val="00CE0694"/>
    <w:rsid w:val="00CF18CC"/>
    <w:rsid w:val="00CF763B"/>
    <w:rsid w:val="00D02EA2"/>
    <w:rsid w:val="00D07ED6"/>
    <w:rsid w:val="00D12568"/>
    <w:rsid w:val="00D153FC"/>
    <w:rsid w:val="00D1598B"/>
    <w:rsid w:val="00D25886"/>
    <w:rsid w:val="00D30C78"/>
    <w:rsid w:val="00D32D11"/>
    <w:rsid w:val="00D32FE2"/>
    <w:rsid w:val="00D33D17"/>
    <w:rsid w:val="00D40846"/>
    <w:rsid w:val="00D4126A"/>
    <w:rsid w:val="00D43CCF"/>
    <w:rsid w:val="00D462D6"/>
    <w:rsid w:val="00D50043"/>
    <w:rsid w:val="00D51F4A"/>
    <w:rsid w:val="00D53FDC"/>
    <w:rsid w:val="00D65A70"/>
    <w:rsid w:val="00D667F8"/>
    <w:rsid w:val="00D66E2F"/>
    <w:rsid w:val="00D72A7B"/>
    <w:rsid w:val="00D75A42"/>
    <w:rsid w:val="00D773AC"/>
    <w:rsid w:val="00D77BB9"/>
    <w:rsid w:val="00D86C97"/>
    <w:rsid w:val="00D91883"/>
    <w:rsid w:val="00D95F0B"/>
    <w:rsid w:val="00D965EE"/>
    <w:rsid w:val="00D96783"/>
    <w:rsid w:val="00D978A8"/>
    <w:rsid w:val="00DA0991"/>
    <w:rsid w:val="00DA1D4A"/>
    <w:rsid w:val="00DA1D6E"/>
    <w:rsid w:val="00DA2219"/>
    <w:rsid w:val="00DA4C64"/>
    <w:rsid w:val="00DB3C1F"/>
    <w:rsid w:val="00DD1E71"/>
    <w:rsid w:val="00DD3AAB"/>
    <w:rsid w:val="00DE0170"/>
    <w:rsid w:val="00DE3065"/>
    <w:rsid w:val="00DE50BC"/>
    <w:rsid w:val="00DE7A7E"/>
    <w:rsid w:val="00DF077B"/>
    <w:rsid w:val="00DF0CC2"/>
    <w:rsid w:val="00DF443E"/>
    <w:rsid w:val="00DF5F9C"/>
    <w:rsid w:val="00E0510A"/>
    <w:rsid w:val="00E20487"/>
    <w:rsid w:val="00E24228"/>
    <w:rsid w:val="00E24E60"/>
    <w:rsid w:val="00E31AA2"/>
    <w:rsid w:val="00E35DE7"/>
    <w:rsid w:val="00E37DB7"/>
    <w:rsid w:val="00E47D6F"/>
    <w:rsid w:val="00E54DF9"/>
    <w:rsid w:val="00E556BB"/>
    <w:rsid w:val="00E65547"/>
    <w:rsid w:val="00E65E13"/>
    <w:rsid w:val="00E73C72"/>
    <w:rsid w:val="00E77BD1"/>
    <w:rsid w:val="00E84047"/>
    <w:rsid w:val="00E8447F"/>
    <w:rsid w:val="00E86E7F"/>
    <w:rsid w:val="00E86F00"/>
    <w:rsid w:val="00E87E32"/>
    <w:rsid w:val="00E9507A"/>
    <w:rsid w:val="00E9507C"/>
    <w:rsid w:val="00E96D53"/>
    <w:rsid w:val="00EA0098"/>
    <w:rsid w:val="00EA05E5"/>
    <w:rsid w:val="00EB0F55"/>
    <w:rsid w:val="00EB20CE"/>
    <w:rsid w:val="00EC1BED"/>
    <w:rsid w:val="00EC7F07"/>
    <w:rsid w:val="00ED3DE2"/>
    <w:rsid w:val="00EE163A"/>
    <w:rsid w:val="00EE5054"/>
    <w:rsid w:val="00EE53E0"/>
    <w:rsid w:val="00EE7D55"/>
    <w:rsid w:val="00EF4581"/>
    <w:rsid w:val="00EF478A"/>
    <w:rsid w:val="00EF56BF"/>
    <w:rsid w:val="00F030A9"/>
    <w:rsid w:val="00F070C0"/>
    <w:rsid w:val="00F07EC1"/>
    <w:rsid w:val="00F10B1F"/>
    <w:rsid w:val="00F10E7B"/>
    <w:rsid w:val="00F13848"/>
    <w:rsid w:val="00F17A5F"/>
    <w:rsid w:val="00F27D8E"/>
    <w:rsid w:val="00F36763"/>
    <w:rsid w:val="00F37310"/>
    <w:rsid w:val="00F43410"/>
    <w:rsid w:val="00F465C2"/>
    <w:rsid w:val="00F50E9C"/>
    <w:rsid w:val="00F64FC7"/>
    <w:rsid w:val="00F660BC"/>
    <w:rsid w:val="00F7159B"/>
    <w:rsid w:val="00F71F04"/>
    <w:rsid w:val="00F807BA"/>
    <w:rsid w:val="00F80B56"/>
    <w:rsid w:val="00F835AE"/>
    <w:rsid w:val="00F84C75"/>
    <w:rsid w:val="00F862DD"/>
    <w:rsid w:val="00F945E3"/>
    <w:rsid w:val="00F953BE"/>
    <w:rsid w:val="00FA4146"/>
    <w:rsid w:val="00FA5338"/>
    <w:rsid w:val="00FB4706"/>
    <w:rsid w:val="00FC36B3"/>
    <w:rsid w:val="00FC3B29"/>
    <w:rsid w:val="00FC3F37"/>
    <w:rsid w:val="00FC783B"/>
    <w:rsid w:val="00FD0419"/>
    <w:rsid w:val="00FD5688"/>
    <w:rsid w:val="00FE1BE2"/>
    <w:rsid w:val="00FE4EB8"/>
    <w:rsid w:val="00FE5E45"/>
    <w:rsid w:val="00FE697C"/>
    <w:rsid w:val="00FE7E08"/>
    <w:rsid w:val="00FF1F31"/>
    <w:rsid w:val="00FF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8"/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F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8515FD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8515F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515FD"/>
    <w:rPr>
      <w:rFonts w:ascii="細明體" w:eastAsia="細明體" w:hAnsi="Courier New"/>
      <w:szCs w:val="20"/>
    </w:rPr>
  </w:style>
  <w:style w:type="paragraph" w:styleId="a5">
    <w:name w:val="Body Text Indent"/>
    <w:basedOn w:val="a"/>
    <w:semiHidden/>
    <w:rsid w:val="008515FD"/>
    <w:pPr>
      <w:spacing w:line="400" w:lineRule="atLeast"/>
      <w:ind w:left="555" w:hanging="269"/>
      <w:jc w:val="both"/>
    </w:pPr>
    <w:rPr>
      <w:rFonts w:ascii="標楷體" w:eastAsia="標楷體"/>
      <w:sz w:val="28"/>
      <w:szCs w:val="20"/>
    </w:rPr>
  </w:style>
  <w:style w:type="paragraph" w:styleId="20">
    <w:name w:val="Body Text Indent 2"/>
    <w:basedOn w:val="a"/>
    <w:semiHidden/>
    <w:rsid w:val="008515FD"/>
    <w:pPr>
      <w:spacing w:line="240" w:lineRule="atLeast"/>
      <w:ind w:left="322" w:hangingChars="115" w:hanging="322"/>
      <w:jc w:val="both"/>
    </w:pPr>
    <w:rPr>
      <w:rFonts w:ascii="標楷體" w:eastAsia="標楷體"/>
      <w:sz w:val="28"/>
    </w:rPr>
  </w:style>
  <w:style w:type="paragraph" w:customStyle="1" w:styleId="a6">
    <w:name w:val="一.內文"/>
    <w:basedOn w:val="a"/>
    <w:rsid w:val="008515FD"/>
    <w:pPr>
      <w:adjustRightInd w:val="0"/>
      <w:ind w:left="476" w:hanging="476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150">
    <w:name w:val="樣式150"/>
    <w:basedOn w:val="a"/>
    <w:rsid w:val="008515FD"/>
    <w:pPr>
      <w:adjustRightInd w:val="0"/>
      <w:spacing w:line="360" w:lineRule="atLeast"/>
      <w:ind w:left="728" w:hanging="728"/>
      <w:textAlignment w:val="baseline"/>
    </w:pPr>
    <w:rPr>
      <w:kern w:val="0"/>
      <w:szCs w:val="20"/>
    </w:rPr>
  </w:style>
  <w:style w:type="paragraph" w:customStyle="1" w:styleId="151">
    <w:name w:val="樣式151"/>
    <w:basedOn w:val="a6"/>
    <w:rsid w:val="008515FD"/>
    <w:pPr>
      <w:spacing w:line="320" w:lineRule="exact"/>
      <w:ind w:left="868" w:hanging="478"/>
    </w:pPr>
  </w:style>
  <w:style w:type="paragraph" w:customStyle="1" w:styleId="129">
    <w:name w:val="樣式129"/>
    <w:basedOn w:val="a6"/>
    <w:rsid w:val="008515FD"/>
    <w:pPr>
      <w:spacing w:line="320" w:lineRule="exact"/>
    </w:pPr>
  </w:style>
  <w:style w:type="paragraph" w:customStyle="1" w:styleId="130">
    <w:name w:val="樣式130"/>
    <w:basedOn w:val="a6"/>
    <w:rsid w:val="008515FD"/>
    <w:pPr>
      <w:numPr>
        <w:ilvl w:val="12"/>
      </w:numPr>
      <w:spacing w:line="320" w:lineRule="exact"/>
      <w:ind w:left="476" w:hanging="476"/>
    </w:pPr>
  </w:style>
  <w:style w:type="paragraph" w:customStyle="1" w:styleId="131">
    <w:name w:val="樣式131"/>
    <w:basedOn w:val="150"/>
    <w:rsid w:val="008515FD"/>
  </w:style>
  <w:style w:type="paragraph" w:customStyle="1" w:styleId="182">
    <w:name w:val="樣式182"/>
    <w:basedOn w:val="a"/>
    <w:rsid w:val="008515FD"/>
    <w:pPr>
      <w:adjustRightInd w:val="0"/>
      <w:spacing w:line="320" w:lineRule="exact"/>
      <w:ind w:left="434" w:hanging="434"/>
      <w:textAlignment w:val="baseline"/>
    </w:pPr>
    <w:rPr>
      <w:rFonts w:ascii="細明體" w:eastAsia="細明體"/>
      <w:kern w:val="0"/>
      <w:szCs w:val="20"/>
    </w:rPr>
  </w:style>
  <w:style w:type="paragraph" w:customStyle="1" w:styleId="213">
    <w:name w:val="樣式213"/>
    <w:basedOn w:val="182"/>
    <w:rsid w:val="008515FD"/>
    <w:pPr>
      <w:ind w:left="504" w:hanging="504"/>
    </w:pPr>
  </w:style>
  <w:style w:type="paragraph" w:customStyle="1" w:styleId="a7">
    <w:name w:val="(一)內文"/>
    <w:basedOn w:val="a"/>
    <w:rsid w:val="008515FD"/>
    <w:pPr>
      <w:adjustRightInd w:val="0"/>
      <w:ind w:left="714" w:hanging="476"/>
      <w:jc w:val="both"/>
      <w:textAlignment w:val="baseline"/>
    </w:pPr>
    <w:rPr>
      <w:rFonts w:ascii="細明體" w:eastAsia="細明體"/>
      <w:szCs w:val="20"/>
    </w:rPr>
  </w:style>
  <w:style w:type="paragraph" w:customStyle="1" w:styleId="162">
    <w:name w:val="樣式162"/>
    <w:basedOn w:val="a7"/>
    <w:rsid w:val="008515FD"/>
    <w:pPr>
      <w:spacing w:line="320" w:lineRule="exact"/>
      <w:ind w:left="0" w:firstLine="0"/>
    </w:pPr>
  </w:style>
  <w:style w:type="paragraph" w:customStyle="1" w:styleId="00">
    <w:name w:val="00"/>
    <w:basedOn w:val="a7"/>
    <w:rsid w:val="008515FD"/>
    <w:pPr>
      <w:ind w:left="570" w:hanging="360"/>
    </w:pPr>
  </w:style>
  <w:style w:type="paragraph" w:customStyle="1" w:styleId="1500">
    <w:name w:val="樣式1500"/>
    <w:basedOn w:val="a6"/>
    <w:rsid w:val="008515FD"/>
    <w:pPr>
      <w:spacing w:line="320" w:lineRule="exact"/>
    </w:pPr>
  </w:style>
  <w:style w:type="paragraph" w:customStyle="1" w:styleId="161">
    <w:name w:val="樣式161"/>
    <w:basedOn w:val="a6"/>
    <w:rsid w:val="008515FD"/>
    <w:pPr>
      <w:spacing w:line="320" w:lineRule="exact"/>
    </w:pPr>
  </w:style>
  <w:style w:type="paragraph" w:customStyle="1" w:styleId="1310">
    <w:name w:val="樣式1310"/>
    <w:basedOn w:val="a6"/>
    <w:rsid w:val="008515FD"/>
    <w:pPr>
      <w:spacing w:line="320" w:lineRule="exact"/>
      <w:ind w:left="750" w:hanging="750"/>
    </w:pPr>
  </w:style>
  <w:style w:type="paragraph" w:customStyle="1" w:styleId="a8">
    <w:name w:val="肆.目標"/>
    <w:basedOn w:val="a"/>
    <w:rsid w:val="008515FD"/>
    <w:pPr>
      <w:adjustRightInd w:val="0"/>
      <w:spacing w:before="120" w:line="500" w:lineRule="exact"/>
      <w:ind w:left="1316" w:right="-23" w:hanging="1038"/>
      <w:jc w:val="both"/>
      <w:textAlignment w:val="baseline"/>
    </w:pPr>
    <w:rPr>
      <w:rFonts w:ascii="標楷體" w:eastAsia="標楷體"/>
      <w:sz w:val="28"/>
      <w:szCs w:val="20"/>
    </w:rPr>
  </w:style>
  <w:style w:type="paragraph" w:customStyle="1" w:styleId="31">
    <w:name w:val="本文縮排 31"/>
    <w:basedOn w:val="a"/>
    <w:rsid w:val="008515FD"/>
    <w:pPr>
      <w:adjustRightInd w:val="0"/>
      <w:spacing w:line="500" w:lineRule="exact"/>
      <w:ind w:left="628" w:hanging="628"/>
      <w:textAlignment w:val="baseline"/>
    </w:pPr>
    <w:rPr>
      <w:rFonts w:ascii="細明體" w:eastAsia="細明體"/>
      <w:sz w:val="32"/>
      <w:szCs w:val="20"/>
    </w:rPr>
  </w:style>
  <w:style w:type="paragraph" w:styleId="a9">
    <w:name w:val="Body Text"/>
    <w:basedOn w:val="a"/>
    <w:semiHidden/>
    <w:rsid w:val="008515FD"/>
    <w:rPr>
      <w:rFonts w:eastAsia="標楷體"/>
      <w:sz w:val="28"/>
      <w:szCs w:val="20"/>
    </w:rPr>
  </w:style>
  <w:style w:type="paragraph" w:styleId="30">
    <w:name w:val="Body Text Indent 3"/>
    <w:basedOn w:val="a"/>
    <w:semiHidden/>
    <w:rsid w:val="008515FD"/>
    <w:pPr>
      <w:spacing w:line="320" w:lineRule="exact"/>
      <w:ind w:left="238" w:hangingChars="99" w:hanging="238"/>
      <w:jc w:val="both"/>
    </w:pPr>
    <w:rPr>
      <w:rFonts w:ascii="細明體" w:eastAsia="細明體"/>
    </w:rPr>
  </w:style>
  <w:style w:type="paragraph" w:customStyle="1" w:styleId="70">
    <w:name w:val="樣式70"/>
    <w:basedOn w:val="182"/>
    <w:rsid w:val="008515FD"/>
    <w:pPr>
      <w:ind w:left="0" w:firstLine="0"/>
      <w:jc w:val="both"/>
    </w:pPr>
  </w:style>
  <w:style w:type="paragraph" w:customStyle="1" w:styleId="ab">
    <w:name w:val=""/>
    <w:basedOn w:val="a"/>
    <w:rsid w:val="008515FD"/>
    <w:pPr>
      <w:kinsoku w:val="0"/>
      <w:autoSpaceDE w:val="0"/>
      <w:autoSpaceDN w:val="0"/>
      <w:adjustRightInd w:val="0"/>
      <w:spacing w:line="400" w:lineRule="exact"/>
      <w:ind w:left="1400" w:right="57" w:hanging="283"/>
      <w:jc w:val="both"/>
      <w:textAlignment w:val="baseline"/>
    </w:pPr>
    <w:rPr>
      <w:rFonts w:ascii="標楷體" w:eastAsia="標楷體"/>
      <w:spacing w:val="-100"/>
      <w:kern w:val="0"/>
      <w:sz w:val="28"/>
      <w:szCs w:val="20"/>
    </w:rPr>
  </w:style>
  <w:style w:type="paragraph" w:customStyle="1" w:styleId="282">
    <w:name w:val="樣式282"/>
    <w:basedOn w:val="a"/>
    <w:rsid w:val="008515FD"/>
    <w:pPr>
      <w:widowControl/>
      <w:spacing w:line="520" w:lineRule="exact"/>
      <w:ind w:leftChars="133" w:left="571" w:hangingChars="90" w:hanging="252"/>
      <w:jc w:val="both"/>
    </w:pPr>
    <w:rPr>
      <w:rFonts w:ascii="細明體" w:eastAsia="細明體"/>
      <w:sz w:val="28"/>
      <w:szCs w:val="30"/>
    </w:rPr>
  </w:style>
  <w:style w:type="paragraph" w:customStyle="1" w:styleId="43">
    <w:name w:val="樣式43"/>
    <w:basedOn w:val="32"/>
    <w:rsid w:val="008515FD"/>
    <w:pPr>
      <w:adjustRightInd w:val="0"/>
      <w:spacing w:after="0" w:line="460" w:lineRule="exact"/>
      <w:ind w:leftChars="326" w:left="1059" w:hangingChars="99" w:hanging="277"/>
      <w:textAlignment w:val="baseline"/>
    </w:pPr>
    <w:rPr>
      <w:rFonts w:ascii="細明體" w:eastAsia="細明體"/>
      <w:kern w:val="0"/>
      <w:sz w:val="28"/>
      <w:szCs w:val="20"/>
    </w:rPr>
  </w:style>
  <w:style w:type="paragraph" w:styleId="32">
    <w:name w:val="Body Text 3"/>
    <w:basedOn w:val="a"/>
    <w:semiHidden/>
    <w:rsid w:val="008515FD"/>
    <w:pPr>
      <w:spacing w:after="120"/>
    </w:pPr>
    <w:rPr>
      <w:sz w:val="16"/>
      <w:szCs w:val="16"/>
    </w:rPr>
  </w:style>
  <w:style w:type="paragraph" w:customStyle="1" w:styleId="ac">
    <w:name w:val="內文分段"/>
    <w:basedOn w:val="a"/>
    <w:rsid w:val="008515FD"/>
    <w:pPr>
      <w:spacing w:line="520" w:lineRule="exact"/>
      <w:ind w:left="2086" w:firstLine="618"/>
      <w:jc w:val="both"/>
    </w:pPr>
    <w:rPr>
      <w:rFonts w:ascii="﹔" w:eastAsia="標楷體"/>
      <w:sz w:val="30"/>
      <w:szCs w:val="20"/>
    </w:rPr>
  </w:style>
  <w:style w:type="paragraph" w:customStyle="1" w:styleId="ad">
    <w:name w:val="內文"/>
    <w:basedOn w:val="a"/>
    <w:rsid w:val="008515FD"/>
    <w:pPr>
      <w:spacing w:line="520" w:lineRule="exact"/>
      <w:ind w:left="2098" w:hanging="289"/>
      <w:jc w:val="both"/>
    </w:pPr>
    <w:rPr>
      <w:rFonts w:ascii="標楷體" w:eastAsia="標楷體"/>
      <w:sz w:val="30"/>
      <w:szCs w:val="20"/>
    </w:rPr>
  </w:style>
  <w:style w:type="paragraph" w:customStyle="1" w:styleId="1">
    <w:name w:val="(1)內文"/>
    <w:basedOn w:val="a"/>
    <w:rsid w:val="008515FD"/>
    <w:pPr>
      <w:spacing w:line="520" w:lineRule="exact"/>
      <w:ind w:left="1798" w:hanging="295"/>
      <w:jc w:val="both"/>
    </w:pPr>
    <w:rPr>
      <w:rFonts w:eastAsia="標楷體"/>
      <w:sz w:val="30"/>
      <w:szCs w:val="20"/>
    </w:rPr>
  </w:style>
  <w:style w:type="paragraph" w:styleId="ae">
    <w:name w:val="footer"/>
    <w:basedOn w:val="a"/>
    <w:semiHidden/>
    <w:rsid w:val="008515FD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customStyle="1" w:styleId="af">
    <w:name w:val="Ａ內文"/>
    <w:basedOn w:val="a"/>
    <w:rsid w:val="008515FD"/>
    <w:pPr>
      <w:spacing w:line="520" w:lineRule="exact"/>
      <w:ind w:left="2393" w:hanging="295"/>
      <w:jc w:val="both"/>
    </w:pPr>
    <w:rPr>
      <w:rFonts w:ascii="標楷體" w:eastAsia="標楷體"/>
      <w:sz w:val="30"/>
      <w:szCs w:val="20"/>
    </w:rPr>
  </w:style>
  <w:style w:type="paragraph" w:customStyle="1" w:styleId="af0">
    <w:name w:val="Ａ內文分段"/>
    <w:basedOn w:val="a"/>
    <w:rsid w:val="008515FD"/>
    <w:pPr>
      <w:spacing w:line="520" w:lineRule="exact"/>
      <w:ind w:left="2394" w:firstLine="599"/>
      <w:jc w:val="both"/>
    </w:pPr>
    <w:rPr>
      <w:rFonts w:ascii="標楷體" w:eastAsia="標楷體"/>
      <w:sz w:val="30"/>
      <w:szCs w:val="20"/>
    </w:rPr>
  </w:style>
  <w:style w:type="paragraph" w:styleId="21">
    <w:name w:val="Body Text 2"/>
    <w:basedOn w:val="a"/>
    <w:semiHidden/>
    <w:rsid w:val="008515FD"/>
    <w:pPr>
      <w:spacing w:line="400" w:lineRule="atLeast"/>
      <w:jc w:val="both"/>
    </w:pPr>
    <w:rPr>
      <w:rFonts w:ascii="標楷體" w:eastAsia="標楷體"/>
      <w:sz w:val="28"/>
      <w:szCs w:val="20"/>
    </w:rPr>
  </w:style>
  <w:style w:type="paragraph" w:customStyle="1" w:styleId="af1">
    <w:name w:val="(條)"/>
    <w:basedOn w:val="a"/>
    <w:rsid w:val="008515FD"/>
    <w:pPr>
      <w:tabs>
        <w:tab w:val="num" w:pos="1128"/>
      </w:tabs>
      <w:adjustRightInd w:val="0"/>
      <w:spacing w:line="360" w:lineRule="atLeast"/>
      <w:ind w:left="1128" w:hanging="408"/>
      <w:textAlignment w:val="baseline"/>
    </w:pPr>
    <w:rPr>
      <w:rFonts w:ascii="標楷體" w:eastAsia="標楷體"/>
      <w:kern w:val="0"/>
      <w:szCs w:val="20"/>
    </w:rPr>
  </w:style>
  <w:style w:type="paragraph" w:customStyle="1" w:styleId="10">
    <w:name w:val="1.內文"/>
    <w:basedOn w:val="a"/>
    <w:rsid w:val="008515FD"/>
    <w:pPr>
      <w:adjustRightInd w:val="0"/>
      <w:spacing w:line="460" w:lineRule="exact"/>
      <w:ind w:left="1401" w:hanging="278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2">
    <w:name w:val="格式一.內文"/>
    <w:basedOn w:val="a"/>
    <w:rsid w:val="008515FD"/>
    <w:pPr>
      <w:adjustRightInd w:val="0"/>
      <w:spacing w:line="260" w:lineRule="exact"/>
      <w:ind w:left="244" w:hanging="244"/>
      <w:jc w:val="both"/>
      <w:textAlignment w:val="baseline"/>
    </w:pPr>
    <w:rPr>
      <w:kern w:val="0"/>
      <w:szCs w:val="20"/>
    </w:rPr>
  </w:style>
  <w:style w:type="paragraph" w:customStyle="1" w:styleId="11">
    <w:name w:val="×格式1.內文"/>
    <w:basedOn w:val="a"/>
    <w:rsid w:val="008515FD"/>
    <w:pPr>
      <w:adjustRightInd w:val="0"/>
      <w:spacing w:line="240" w:lineRule="exact"/>
      <w:ind w:leftChars="53" w:left="407" w:rightChars="-11" w:right="-26" w:hangingChars="175" w:hanging="280"/>
      <w:jc w:val="both"/>
      <w:textAlignment w:val="baseline"/>
    </w:pPr>
    <w:rPr>
      <w:rFonts w:ascii="新細明體"/>
      <w:b/>
      <w:bCs/>
      <w:kern w:val="0"/>
      <w:sz w:val="16"/>
      <w:szCs w:val="20"/>
    </w:rPr>
  </w:style>
  <w:style w:type="paragraph" w:customStyle="1" w:styleId="12">
    <w:name w:val="格式1.內文"/>
    <w:basedOn w:val="af3"/>
    <w:rsid w:val="008515FD"/>
    <w:pPr>
      <w:tabs>
        <w:tab w:val="right" w:leader="dot" w:pos="8880"/>
      </w:tabs>
      <w:spacing w:before="0" w:after="0" w:line="260" w:lineRule="exact"/>
      <w:ind w:leftChars="105" w:left="431" w:hangingChars="112" w:hanging="179"/>
    </w:pPr>
    <w:rPr>
      <w:rFonts w:ascii="新細明體" w:eastAsia="新細明體" w:hAnsi="Times New Roman"/>
      <w:b/>
      <w:bCs/>
      <w:sz w:val="16"/>
    </w:rPr>
  </w:style>
  <w:style w:type="paragraph" w:customStyle="1" w:styleId="af3">
    <w:name w:val="(一)目"/>
    <w:basedOn w:val="a"/>
    <w:rsid w:val="008515FD"/>
    <w:pPr>
      <w:adjustRightInd w:val="0"/>
      <w:spacing w:before="120" w:after="120"/>
      <w:ind w:leftChars="50" w:left="1080" w:hangingChars="300" w:hanging="960"/>
      <w:jc w:val="both"/>
      <w:textAlignment w:val="baseline"/>
    </w:pPr>
    <w:rPr>
      <w:rFonts w:ascii="CG Times" w:eastAsia="華康楷書體W5" w:hAnsi="CG Times"/>
      <w:kern w:val="0"/>
      <w:sz w:val="32"/>
      <w:szCs w:val="20"/>
    </w:rPr>
  </w:style>
  <w:style w:type="paragraph" w:styleId="af4">
    <w:name w:val="header"/>
    <w:basedOn w:val="a"/>
    <w:semiHidden/>
    <w:rsid w:val="008515FD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customStyle="1" w:styleId="171">
    <w:name w:val="樣式171"/>
    <w:basedOn w:val="af5"/>
    <w:rsid w:val="008515FD"/>
    <w:pPr>
      <w:spacing w:line="480" w:lineRule="exact"/>
      <w:ind w:left="448" w:hanging="224"/>
    </w:pPr>
  </w:style>
  <w:style w:type="paragraph" w:customStyle="1" w:styleId="af5">
    <w:name w:val="(一)"/>
    <w:basedOn w:val="a"/>
    <w:rsid w:val="008515FD"/>
    <w:pPr>
      <w:kinsoku w:val="0"/>
      <w:overflowPunct w:val="0"/>
      <w:autoSpaceDE w:val="0"/>
      <w:autoSpaceDN w:val="0"/>
      <w:adjustRightInd w:val="0"/>
      <w:spacing w:line="360" w:lineRule="atLeast"/>
      <w:ind w:left="714" w:hanging="49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02">
    <w:name w:val="樣式02"/>
    <w:basedOn w:val="a6"/>
    <w:rsid w:val="008515FD"/>
    <w:pPr>
      <w:spacing w:line="320" w:lineRule="exact"/>
      <w:ind w:left="490" w:hanging="490"/>
    </w:pPr>
  </w:style>
  <w:style w:type="paragraph" w:customStyle="1" w:styleId="6511">
    <w:name w:val="樣式6511"/>
    <w:basedOn w:val="a6"/>
    <w:rsid w:val="008515FD"/>
    <w:pPr>
      <w:spacing w:line="320" w:lineRule="exact"/>
      <w:ind w:left="475" w:hangingChars="198" w:hanging="475"/>
    </w:pPr>
  </w:style>
  <w:style w:type="paragraph" w:customStyle="1" w:styleId="651">
    <w:name w:val="樣式651"/>
    <w:basedOn w:val="a6"/>
    <w:rsid w:val="008515FD"/>
    <w:pPr>
      <w:spacing w:line="320" w:lineRule="exact"/>
      <w:ind w:left="0" w:firstLine="0"/>
    </w:pPr>
  </w:style>
  <w:style w:type="paragraph" w:customStyle="1" w:styleId="752">
    <w:name w:val="樣式752"/>
    <w:basedOn w:val="a"/>
    <w:rsid w:val="008515FD"/>
    <w:pPr>
      <w:adjustRightInd w:val="0"/>
      <w:spacing w:line="320" w:lineRule="exact"/>
      <w:ind w:left="420" w:hangingChars="175" w:hanging="420"/>
      <w:jc w:val="both"/>
      <w:textAlignment w:val="baseline"/>
    </w:pPr>
    <w:rPr>
      <w:rFonts w:ascii="新細明體"/>
      <w:color w:val="000000"/>
      <w:kern w:val="0"/>
      <w:szCs w:val="20"/>
    </w:rPr>
  </w:style>
  <w:style w:type="paragraph" w:customStyle="1" w:styleId="6301">
    <w:name w:val="樣式6301"/>
    <w:basedOn w:val="a"/>
    <w:rsid w:val="008515FD"/>
    <w:pPr>
      <w:adjustRightInd w:val="0"/>
      <w:spacing w:line="300" w:lineRule="exact"/>
      <w:ind w:left="420" w:hangingChars="175" w:hanging="420"/>
      <w:jc w:val="both"/>
      <w:textAlignment w:val="baseline"/>
    </w:pPr>
    <w:rPr>
      <w:rFonts w:ascii="新細明體"/>
      <w:color w:val="000000"/>
      <w:kern w:val="0"/>
      <w:szCs w:val="20"/>
    </w:rPr>
  </w:style>
  <w:style w:type="paragraph" w:customStyle="1" w:styleId="751">
    <w:name w:val="樣式751"/>
    <w:basedOn w:val="a6"/>
    <w:rsid w:val="008515FD"/>
    <w:pPr>
      <w:spacing w:line="320" w:lineRule="exact"/>
      <w:ind w:left="461" w:rightChars="20" w:right="48" w:hangingChars="192" w:hanging="461"/>
    </w:pPr>
    <w:rPr>
      <w:rFonts w:ascii="新細明體" w:eastAsia="新細明體"/>
    </w:rPr>
  </w:style>
  <w:style w:type="paragraph" w:customStyle="1" w:styleId="3201">
    <w:name w:val="樣式3201"/>
    <w:basedOn w:val="a6"/>
    <w:rsid w:val="008515FD"/>
    <w:pPr>
      <w:spacing w:line="360" w:lineRule="exact"/>
      <w:ind w:left="546" w:hanging="532"/>
    </w:pPr>
  </w:style>
  <w:style w:type="paragraph" w:customStyle="1" w:styleId="15">
    <w:name w:val="樣式15"/>
    <w:basedOn w:val="6511"/>
    <w:rsid w:val="008515FD"/>
    <w:pPr>
      <w:ind w:rightChars="20" w:right="48"/>
    </w:pPr>
  </w:style>
  <w:style w:type="character" w:styleId="af6">
    <w:name w:val="page number"/>
    <w:basedOn w:val="a0"/>
    <w:semiHidden/>
    <w:rsid w:val="008515FD"/>
  </w:style>
  <w:style w:type="paragraph" w:customStyle="1" w:styleId="af7">
    <w:name w:val="壹分段"/>
    <w:basedOn w:val="a"/>
    <w:rsid w:val="008515FD"/>
    <w:pPr>
      <w:spacing w:line="580" w:lineRule="exact"/>
      <w:ind w:left="392" w:right="640" w:firstLine="756"/>
      <w:jc w:val="both"/>
    </w:pPr>
    <w:rPr>
      <w:rFonts w:ascii="標楷體" w:eastAsia="標楷體"/>
      <w:spacing w:val="6"/>
      <w:sz w:val="36"/>
      <w:szCs w:val="20"/>
    </w:rPr>
  </w:style>
  <w:style w:type="paragraph" w:customStyle="1" w:styleId="152">
    <w:name w:val="樣式152"/>
    <w:basedOn w:val="150"/>
    <w:rsid w:val="008515FD"/>
    <w:pPr>
      <w:spacing w:line="320" w:lineRule="exact"/>
      <w:ind w:left="476" w:hanging="476"/>
      <w:jc w:val="both"/>
    </w:pPr>
    <w:rPr>
      <w:rFonts w:ascii="細明體" w:eastAsia="細明體"/>
    </w:rPr>
  </w:style>
  <w:style w:type="paragraph" w:customStyle="1" w:styleId="851">
    <w:name w:val="樣式851"/>
    <w:basedOn w:val="a"/>
    <w:rsid w:val="008515FD"/>
    <w:pPr>
      <w:ind w:left="180" w:hangingChars="75" w:hanging="180"/>
    </w:pPr>
  </w:style>
  <w:style w:type="paragraph" w:customStyle="1" w:styleId="850">
    <w:name w:val="樣式850"/>
    <w:basedOn w:val="a6"/>
    <w:rsid w:val="008515FD"/>
    <w:pPr>
      <w:spacing w:line="320" w:lineRule="exact"/>
      <w:ind w:left="209" w:rightChars="20" w:right="48" w:hangingChars="87" w:hanging="209"/>
    </w:pPr>
    <w:rPr>
      <w:rFonts w:ascii="新細明體" w:eastAsia="新細明體"/>
    </w:rPr>
  </w:style>
  <w:style w:type="paragraph" w:customStyle="1" w:styleId="13">
    <w:name w:val="樣式1"/>
    <w:basedOn w:val="a"/>
    <w:rsid w:val="008515FD"/>
    <w:pPr>
      <w:ind w:left="180" w:hangingChars="75" w:hanging="180"/>
    </w:pPr>
  </w:style>
  <w:style w:type="paragraph" w:customStyle="1" w:styleId="320">
    <w:name w:val="樣式32"/>
    <w:basedOn w:val="a"/>
    <w:rsid w:val="008515FD"/>
    <w:pPr>
      <w:spacing w:line="320" w:lineRule="exact"/>
      <w:ind w:left="307" w:hangingChars="128" w:hanging="307"/>
      <w:jc w:val="both"/>
    </w:pPr>
    <w:rPr>
      <w:rFonts w:ascii="新細明體"/>
      <w:color w:val="000000"/>
    </w:rPr>
  </w:style>
  <w:style w:type="paragraph" w:customStyle="1" w:styleId="310">
    <w:name w:val="樣式31"/>
    <w:basedOn w:val="850"/>
    <w:rsid w:val="008515FD"/>
  </w:style>
  <w:style w:type="paragraph" w:customStyle="1" w:styleId="af8">
    <w:name w:val="壹結束"/>
    <w:basedOn w:val="a"/>
    <w:rsid w:val="008515FD"/>
    <w:pPr>
      <w:tabs>
        <w:tab w:val="right" w:leader="hyphen" w:pos="12600"/>
        <w:tab w:val="right" w:leader="hyphen" w:pos="13325"/>
      </w:tabs>
      <w:spacing w:before="240" w:line="620" w:lineRule="exact"/>
      <w:ind w:left="788" w:right="640" w:hanging="380"/>
      <w:jc w:val="both"/>
    </w:pPr>
    <w:rPr>
      <w:rFonts w:ascii="標楷體" w:eastAsia="標楷體"/>
      <w:spacing w:val="6"/>
      <w:sz w:val="36"/>
      <w:szCs w:val="20"/>
    </w:rPr>
  </w:style>
  <w:style w:type="paragraph" w:customStyle="1" w:styleId="1312">
    <w:name w:val="樣式1312"/>
    <w:basedOn w:val="a6"/>
    <w:rsid w:val="008515FD"/>
    <w:pPr>
      <w:numPr>
        <w:ilvl w:val="12"/>
      </w:numPr>
      <w:spacing w:line="320" w:lineRule="exact"/>
      <w:ind w:left="691" w:hanging="691"/>
    </w:pPr>
  </w:style>
  <w:style w:type="paragraph" w:customStyle="1" w:styleId="af9">
    <w:name w:val=""/>
    <w:basedOn w:val="a"/>
    <w:rsid w:val="008515FD"/>
    <w:pPr>
      <w:adjustRightInd w:val="0"/>
      <w:spacing w:beforeLines="50" w:line="400" w:lineRule="exact"/>
      <w:ind w:leftChars="100" w:left="560" w:hangingChars="100" w:hanging="280"/>
      <w:jc w:val="both"/>
      <w:textAlignment w:val="baseline"/>
    </w:pPr>
    <w:rPr>
      <w:rFonts w:eastAsia="標楷體"/>
      <w:sz w:val="28"/>
      <w:szCs w:val="20"/>
    </w:rPr>
  </w:style>
  <w:style w:type="paragraph" w:customStyle="1" w:styleId="afa">
    <w:name w:val="內文"/>
    <w:basedOn w:val="a"/>
    <w:rsid w:val="008515FD"/>
    <w:pPr>
      <w:adjustRightInd w:val="0"/>
      <w:spacing w:line="400" w:lineRule="exact"/>
      <w:ind w:leftChars="200" w:left="560" w:firstLineChars="200" w:firstLine="560"/>
      <w:jc w:val="both"/>
      <w:textAlignment w:val="baseline"/>
    </w:pPr>
    <w:rPr>
      <w:rFonts w:eastAsia="標楷體"/>
      <w:sz w:val="28"/>
      <w:szCs w:val="20"/>
    </w:rPr>
  </w:style>
  <w:style w:type="paragraph" w:customStyle="1" w:styleId="afb">
    <w:name w:val=""/>
    <w:basedOn w:val="a"/>
    <w:rsid w:val="008515FD"/>
    <w:pPr>
      <w:adjustRightInd w:val="0"/>
      <w:spacing w:line="400" w:lineRule="exact"/>
      <w:ind w:leftChars="200" w:left="300" w:hangingChars="100" w:hanging="100"/>
      <w:jc w:val="both"/>
      <w:textAlignment w:val="baseline"/>
    </w:pPr>
    <w:rPr>
      <w:rFonts w:eastAsia="標楷體"/>
      <w:sz w:val="28"/>
      <w:szCs w:val="20"/>
    </w:rPr>
  </w:style>
  <w:style w:type="paragraph" w:customStyle="1" w:styleId="afc">
    <w:name w:val=""/>
    <w:basedOn w:val="a"/>
    <w:rsid w:val="008515FD"/>
    <w:pPr>
      <w:adjustRightInd w:val="0"/>
      <w:spacing w:line="400" w:lineRule="exact"/>
      <w:ind w:leftChars="400" w:left="1400" w:hangingChars="100" w:hanging="280"/>
      <w:jc w:val="both"/>
      <w:textAlignment w:val="baseline"/>
    </w:pPr>
    <w:rPr>
      <w:rFonts w:ascii="標楷體" w:eastAsia="標楷體"/>
      <w:sz w:val="28"/>
      <w:szCs w:val="20"/>
    </w:rPr>
  </w:style>
  <w:style w:type="paragraph" w:customStyle="1" w:styleId="afd">
    <w:name w:val="一．"/>
    <w:basedOn w:val="a"/>
    <w:rsid w:val="008515FD"/>
    <w:pPr>
      <w:kinsoku w:val="0"/>
      <w:overflowPunct w:val="0"/>
      <w:autoSpaceDE w:val="0"/>
      <w:autoSpaceDN w:val="0"/>
      <w:adjustRightInd w:val="0"/>
      <w:ind w:left="452" w:hanging="452"/>
      <w:jc w:val="both"/>
      <w:textAlignment w:val="baseline"/>
    </w:pPr>
    <w:rPr>
      <w:rFonts w:ascii="細明體" w:eastAsia="細明體"/>
      <w:kern w:val="0"/>
    </w:rPr>
  </w:style>
  <w:style w:type="paragraph" w:customStyle="1" w:styleId="afe">
    <w:name w:val="壹.內文"/>
    <w:basedOn w:val="a"/>
    <w:rsid w:val="008515FD"/>
    <w:pPr>
      <w:adjustRightInd w:val="0"/>
      <w:spacing w:before="360" w:after="120" w:line="600" w:lineRule="exact"/>
      <w:textAlignment w:val="baseline"/>
      <w:outlineLvl w:val="0"/>
    </w:pPr>
    <w:rPr>
      <w:rFonts w:ascii="標楷體" w:eastAsia="標楷體"/>
      <w:b/>
      <w:kern w:val="0"/>
      <w:sz w:val="36"/>
    </w:rPr>
  </w:style>
  <w:style w:type="paragraph" w:customStyle="1" w:styleId="aff">
    <w:name w:val="備註"/>
    <w:basedOn w:val="a"/>
    <w:rsid w:val="008515FD"/>
    <w:pPr>
      <w:adjustRightInd w:val="0"/>
      <w:spacing w:line="360" w:lineRule="exact"/>
      <w:ind w:left="840" w:hanging="840"/>
      <w:textAlignment w:val="baseline"/>
    </w:pPr>
    <w:rPr>
      <w:rFonts w:ascii="華康楷書體W5" w:eastAsia="華康楷書體W5"/>
      <w:b/>
      <w:kern w:val="0"/>
      <w:sz w:val="32"/>
      <w:szCs w:val="20"/>
    </w:rPr>
  </w:style>
  <w:style w:type="paragraph" w:customStyle="1" w:styleId="aff0">
    <w:name w:val="壹內文"/>
    <w:basedOn w:val="a"/>
    <w:rsid w:val="008515FD"/>
    <w:pPr>
      <w:adjustRightInd w:val="0"/>
      <w:spacing w:line="400" w:lineRule="exact"/>
      <w:ind w:leftChars="100" w:left="280" w:firstLineChars="200" w:firstLine="560"/>
      <w:jc w:val="both"/>
      <w:textAlignment w:val="baseline"/>
    </w:pPr>
    <w:rPr>
      <w:rFonts w:eastAsia="標楷體"/>
      <w:sz w:val="28"/>
      <w:szCs w:val="20"/>
    </w:rPr>
  </w:style>
  <w:style w:type="paragraph" w:customStyle="1" w:styleId="aff1">
    <w:name w:val="壹"/>
    <w:basedOn w:val="a"/>
    <w:rsid w:val="008515FD"/>
    <w:pPr>
      <w:adjustRightInd w:val="0"/>
      <w:spacing w:beforeLines="100" w:line="400" w:lineRule="exact"/>
      <w:jc w:val="both"/>
      <w:textAlignment w:val="baseline"/>
    </w:pPr>
    <w:rPr>
      <w:rFonts w:eastAsia="標楷體"/>
      <w:sz w:val="28"/>
      <w:szCs w:val="20"/>
    </w:rPr>
  </w:style>
  <w:style w:type="paragraph" w:customStyle="1" w:styleId="2171">
    <w:name w:val="樣式2171"/>
    <w:basedOn w:val="a"/>
    <w:rsid w:val="008515FD"/>
    <w:pPr>
      <w:overflowPunct w:val="0"/>
      <w:adjustRightInd w:val="0"/>
      <w:spacing w:line="320" w:lineRule="exact"/>
      <w:ind w:leftChars="98" w:left="473" w:hangingChars="99" w:hanging="238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1219">
    <w:name w:val="樣式1219"/>
    <w:basedOn w:val="a"/>
    <w:rsid w:val="008515FD"/>
    <w:pPr>
      <w:tabs>
        <w:tab w:val="right" w:leader="hyphen" w:pos="8160"/>
      </w:tabs>
      <w:spacing w:before="120"/>
      <w:ind w:left="840" w:hanging="360"/>
      <w:jc w:val="both"/>
    </w:pPr>
    <w:rPr>
      <w:rFonts w:ascii="細明體" w:eastAsia="細明體"/>
      <w:b/>
      <w:bCs/>
      <w:spacing w:val="20"/>
      <w:sz w:val="32"/>
      <w:szCs w:val="20"/>
    </w:rPr>
  </w:style>
  <w:style w:type="paragraph" w:customStyle="1" w:styleId="aff2">
    <w:name w:val="內文"/>
    <w:basedOn w:val="a"/>
    <w:rsid w:val="008515FD"/>
    <w:pPr>
      <w:spacing w:line="520" w:lineRule="exact"/>
      <w:ind w:left="1246" w:hanging="308"/>
      <w:jc w:val="both"/>
    </w:pPr>
    <w:rPr>
      <w:rFonts w:eastAsia="標楷體"/>
      <w:kern w:val="0"/>
      <w:sz w:val="32"/>
      <w:szCs w:val="20"/>
    </w:rPr>
  </w:style>
  <w:style w:type="paragraph" w:customStyle="1" w:styleId="aff3">
    <w:name w:val="內文"/>
    <w:basedOn w:val="a"/>
    <w:autoRedefine/>
    <w:rsid w:val="008515FD"/>
    <w:pPr>
      <w:spacing w:line="520" w:lineRule="exact"/>
      <w:ind w:left="1565" w:hanging="335"/>
      <w:jc w:val="both"/>
    </w:pPr>
    <w:rPr>
      <w:rFonts w:eastAsia="標楷體"/>
      <w:kern w:val="0"/>
      <w:sz w:val="30"/>
      <w:szCs w:val="20"/>
    </w:rPr>
  </w:style>
  <w:style w:type="paragraph" w:customStyle="1" w:styleId="aff4">
    <w:name w:val="表頭中"/>
    <w:basedOn w:val="a"/>
    <w:rsid w:val="008515FD"/>
    <w:pPr>
      <w:adjustRightInd w:val="0"/>
      <w:spacing w:line="360" w:lineRule="exact"/>
      <w:jc w:val="center"/>
      <w:textAlignment w:val="baseline"/>
    </w:pPr>
    <w:rPr>
      <w:rFonts w:ascii="華康楷書體W5" w:eastAsia="華康楷書體W5"/>
      <w:b/>
      <w:kern w:val="0"/>
      <w:sz w:val="32"/>
      <w:szCs w:val="20"/>
    </w:rPr>
  </w:style>
  <w:style w:type="paragraph" w:styleId="aff5">
    <w:name w:val="Block Text"/>
    <w:basedOn w:val="a"/>
    <w:semiHidden/>
    <w:rsid w:val="008515FD"/>
    <w:pPr>
      <w:adjustRightInd w:val="0"/>
      <w:ind w:left="1993" w:rightChars="50" w:right="120" w:hangingChars="906" w:hanging="1993"/>
      <w:textAlignment w:val="baseline"/>
    </w:pPr>
    <w:rPr>
      <w:rFonts w:eastAsia="標楷體"/>
      <w:bCs/>
      <w:color w:val="000000"/>
      <w:kern w:val="0"/>
      <w:sz w:val="22"/>
      <w:szCs w:val="20"/>
    </w:rPr>
  </w:style>
  <w:style w:type="paragraph" w:customStyle="1" w:styleId="aff6">
    <w:name w:val="(一)分段"/>
    <w:basedOn w:val="a"/>
    <w:rsid w:val="008515FD"/>
    <w:pPr>
      <w:spacing w:line="620" w:lineRule="exact"/>
      <w:ind w:leftChars="390" w:left="1092" w:firstLine="743"/>
      <w:jc w:val="both"/>
    </w:pPr>
    <w:rPr>
      <w:rFonts w:eastAsia="標楷體"/>
      <w:sz w:val="36"/>
      <w:szCs w:val="20"/>
    </w:rPr>
  </w:style>
  <w:style w:type="paragraph" w:customStyle="1" w:styleId="6">
    <w:name w:val="樣式6"/>
    <w:basedOn w:val="a"/>
    <w:rsid w:val="008515FD"/>
    <w:pPr>
      <w:ind w:leftChars="450" w:left="1260" w:hangingChars="75" w:hanging="180"/>
    </w:pPr>
    <w:rPr>
      <w:rFonts w:eastAsia="標楷體"/>
      <w:color w:val="000000"/>
    </w:rPr>
  </w:style>
  <w:style w:type="paragraph" w:customStyle="1" w:styleId="aff7">
    <w:name w:val="一.內文文字"/>
    <w:basedOn w:val="a6"/>
    <w:rsid w:val="008515FD"/>
    <w:pPr>
      <w:spacing w:line="500" w:lineRule="exact"/>
      <w:ind w:left="284" w:hanging="284"/>
    </w:pPr>
    <w:rPr>
      <w:rFonts w:ascii="Times New Roman" w:eastAsia="標楷體"/>
      <w:kern w:val="2"/>
      <w:sz w:val="28"/>
    </w:rPr>
  </w:style>
  <w:style w:type="paragraph" w:customStyle="1" w:styleId="aff8">
    <w:name w:val="第一章"/>
    <w:basedOn w:val="a7"/>
    <w:rsid w:val="008515FD"/>
    <w:pPr>
      <w:spacing w:before="360" w:after="120" w:line="480" w:lineRule="exact"/>
      <w:ind w:left="589" w:hanging="578"/>
      <w:jc w:val="center"/>
    </w:pPr>
    <w:rPr>
      <w:rFonts w:ascii="標楷體" w:eastAsia="標楷體"/>
      <w:sz w:val="32"/>
    </w:rPr>
  </w:style>
  <w:style w:type="paragraph" w:customStyle="1" w:styleId="aa">
    <w:name w:val="aa"/>
    <w:basedOn w:val="a"/>
    <w:autoRedefine/>
    <w:rsid w:val="008515FD"/>
    <w:pPr>
      <w:numPr>
        <w:numId w:val="2"/>
      </w:numPr>
      <w:spacing w:beforeLines="50" w:afterLines="50" w:line="560" w:lineRule="exact"/>
      <w:jc w:val="both"/>
    </w:pPr>
    <w:rPr>
      <w:rFonts w:eastAsia="標楷體"/>
      <w:b/>
      <w:color w:val="000000"/>
      <w:sz w:val="32"/>
      <w:szCs w:val="20"/>
    </w:rPr>
  </w:style>
  <w:style w:type="paragraph" w:customStyle="1" w:styleId="aff9">
    <w:name w:val="表格"/>
    <w:basedOn w:val="a"/>
    <w:rsid w:val="008515FD"/>
    <w:pPr>
      <w:widowControl/>
      <w:snapToGrid w:val="0"/>
      <w:spacing w:line="320" w:lineRule="atLeast"/>
    </w:pPr>
    <w:rPr>
      <w:rFonts w:eastAsia="華康楷書體W5"/>
      <w:kern w:val="0"/>
      <w:sz w:val="26"/>
      <w:szCs w:val="20"/>
    </w:rPr>
  </w:style>
  <w:style w:type="paragraph" w:customStyle="1" w:styleId="affa">
    <w:name w:val="ａ內文"/>
    <w:basedOn w:val="af"/>
    <w:rsid w:val="008515FD"/>
    <w:pPr>
      <w:ind w:left="2674" w:hanging="280"/>
    </w:pPr>
  </w:style>
  <w:style w:type="character" w:styleId="affb">
    <w:name w:val="Strong"/>
    <w:basedOn w:val="a0"/>
    <w:qFormat/>
    <w:rsid w:val="008515FD"/>
    <w:rPr>
      <w:b/>
      <w:bCs/>
    </w:rPr>
  </w:style>
  <w:style w:type="paragraph" w:customStyle="1" w:styleId="14106cm22">
    <w:name w:val="樣式 本文縮排 + (拉丁) 標楷體 (中文) 標楷體 14 點 第一行:  1.06 cm 行距:  固定行高 22 ..."/>
    <w:basedOn w:val="a"/>
    <w:rsid w:val="008515FD"/>
    <w:pPr>
      <w:autoSpaceDE w:val="0"/>
      <w:autoSpaceDN w:val="0"/>
      <w:spacing w:line="600" w:lineRule="exact"/>
      <w:ind w:leftChars="200" w:left="200" w:hangingChars="200" w:hanging="200"/>
      <w:jc w:val="both"/>
    </w:pPr>
    <w:rPr>
      <w:rFonts w:ascii="標楷體" w:eastAsia="標楷體" w:hAnsi="標楷體"/>
      <w:sz w:val="28"/>
      <w:szCs w:val="20"/>
    </w:rPr>
  </w:style>
  <w:style w:type="paragraph" w:customStyle="1" w:styleId="1424pt1282">
    <w:name w:val="樣式 樣式 (中文) 標楷體 14 點 左右對齊 行距:  最小行高 24 pt 第一行:  1.28 字元 + 左:  2 字..."/>
    <w:basedOn w:val="a"/>
    <w:rsid w:val="008515FD"/>
    <w:pPr>
      <w:autoSpaceDE w:val="0"/>
      <w:autoSpaceDN w:val="0"/>
      <w:adjustRightInd w:val="0"/>
      <w:spacing w:line="480" w:lineRule="atLeast"/>
      <w:ind w:leftChars="100" w:left="100" w:firstLineChars="100" w:firstLine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4106cm">
    <w:name w:val="樣式 樣式 樣式 樣式 一般文字 + (拉丁) 標楷體 (中文) 標楷體 14 點 左右對齊 第一行:  1.06 cm 行距:..."/>
    <w:basedOn w:val="a"/>
    <w:rsid w:val="008515FD"/>
    <w:pPr>
      <w:adjustRightInd w:val="0"/>
      <w:spacing w:line="600" w:lineRule="exact"/>
      <w:ind w:leftChars="200" w:left="200" w:firstLineChars="200" w:firstLine="200"/>
      <w:jc w:val="both"/>
      <w:textAlignment w:val="baseline"/>
    </w:pPr>
    <w:rPr>
      <w:rFonts w:ascii="標楷體" w:eastAsia="標楷體" w:hAnsi="Courier New"/>
      <w:kern w:val="0"/>
      <w:sz w:val="28"/>
      <w:szCs w:val="20"/>
    </w:rPr>
  </w:style>
  <w:style w:type="paragraph" w:styleId="affc">
    <w:name w:val="Date"/>
    <w:basedOn w:val="a"/>
    <w:next w:val="a"/>
    <w:semiHidden/>
    <w:rsid w:val="008515FD"/>
    <w:pPr>
      <w:jc w:val="right"/>
    </w:pPr>
    <w:rPr>
      <w:rFonts w:ascii="標楷體" w:eastAsia="標楷體" w:hAnsi="標楷體"/>
      <w:b/>
      <w:sz w:val="36"/>
    </w:rPr>
  </w:style>
  <w:style w:type="paragraph" w:styleId="affd">
    <w:name w:val="Balloon Text"/>
    <w:basedOn w:val="a"/>
    <w:semiHidden/>
    <w:rsid w:val="008515FD"/>
    <w:rPr>
      <w:rFonts w:ascii="Arial" w:hAnsi="Arial"/>
      <w:sz w:val="18"/>
      <w:szCs w:val="18"/>
    </w:rPr>
  </w:style>
  <w:style w:type="paragraph" w:customStyle="1" w:styleId="affe">
    <w:name w:val="字元 字元"/>
    <w:basedOn w:val="a"/>
    <w:rsid w:val="008515F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33">
    <w:name w:val="標題 3 字元"/>
    <w:basedOn w:val="a0"/>
    <w:semiHidden/>
    <w:rsid w:val="008515FD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ff">
    <w:name w:val="Hyperlink"/>
    <w:basedOn w:val="a0"/>
    <w:semiHidden/>
    <w:unhideWhenUsed/>
    <w:rsid w:val="008515FD"/>
    <w:rPr>
      <w:color w:val="005A2C"/>
      <w:u w:val="single"/>
    </w:rPr>
  </w:style>
  <w:style w:type="character" w:customStyle="1" w:styleId="a4">
    <w:name w:val="純文字 字元"/>
    <w:basedOn w:val="a0"/>
    <w:link w:val="a3"/>
    <w:uiPriority w:val="99"/>
    <w:semiHidden/>
    <w:rsid w:val="00924FBE"/>
    <w:rPr>
      <w:rFonts w:ascii="細明體" w:eastAsia="細明體" w:hAnsi="Courier New"/>
      <w:kern w:val="2"/>
      <w:sz w:val="24"/>
    </w:rPr>
  </w:style>
  <w:style w:type="paragraph" w:styleId="afff0">
    <w:name w:val="List Paragraph"/>
    <w:basedOn w:val="a"/>
    <w:qFormat/>
    <w:rsid w:val="00EE53E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F3FA-1683-4E1D-95BE-0B69AE65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21</Pages>
  <Words>1631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行政院農業委員會以前年度實施狀況及成果概述</dc:title>
  <dc:subject/>
  <dc:creator>COA</dc:creator>
  <cp:keywords/>
  <dc:description/>
  <cp:lastModifiedBy>4553</cp:lastModifiedBy>
  <cp:revision>31</cp:revision>
  <cp:lastPrinted>2015-01-30T10:18:00Z</cp:lastPrinted>
  <dcterms:created xsi:type="dcterms:W3CDTF">2014-07-04T06:11:00Z</dcterms:created>
  <dcterms:modified xsi:type="dcterms:W3CDTF">2015-01-30T10:18:00Z</dcterms:modified>
</cp:coreProperties>
</file>